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A7" w:rsidRPr="009E55C3" w:rsidRDefault="00876146" w:rsidP="00BE72F7">
      <w:pPr>
        <w:ind w:left="5670"/>
        <w:rPr>
          <w:color w:val="FF0000"/>
        </w:rPr>
      </w:pPr>
      <w:r w:rsidRPr="009E55C3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85AC2A" wp14:editId="2B2AA299">
                <wp:simplePos x="0" y="0"/>
                <wp:positionH relativeFrom="column">
                  <wp:posOffset>-14605</wp:posOffset>
                </wp:positionH>
                <wp:positionV relativeFrom="paragraph">
                  <wp:posOffset>31750</wp:posOffset>
                </wp:positionV>
                <wp:extent cx="6315075" cy="9286875"/>
                <wp:effectExtent l="38100" t="38100" r="47625" b="476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AD" w:rsidRDefault="00BC13AD" w:rsidP="002B3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AC2A" id="Прямоугольник 7" o:spid="_x0000_s1026" style="position:absolute;left:0;text-align:left;margin-left:-1.15pt;margin-top:2.5pt;width:497.25pt;height:73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" strokeweight="6pt">
                <v:stroke linestyle="thickBetweenThin"/>
                <v:textbox>
                  <w:txbxContent>
                    <w:p w:rsidR="00BC13AD" w:rsidRDefault="00BC13AD" w:rsidP="002B34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1FA7" w:rsidRPr="009E55C3" w:rsidRDefault="00421FA7" w:rsidP="00421FA7">
      <w:pPr>
        <w:jc w:val="both"/>
        <w:rPr>
          <w:color w:val="FF0000"/>
        </w:rPr>
      </w:pPr>
    </w:p>
    <w:p w:rsidR="00421FA7" w:rsidRPr="00B74B1D" w:rsidRDefault="00876146" w:rsidP="00421FA7">
      <w:pPr>
        <w:jc w:val="both"/>
      </w:pPr>
      <w:r w:rsidRPr="00B74B1D">
        <w:rPr>
          <w:noProof/>
        </w:rPr>
        <w:drawing>
          <wp:anchor distT="0" distB="0" distL="114300" distR="114300" simplePos="0" relativeHeight="251657728" behindDoc="1" locked="0" layoutInCell="1" allowOverlap="1" wp14:anchorId="1123B67E" wp14:editId="221CAF48">
            <wp:simplePos x="0" y="0"/>
            <wp:positionH relativeFrom="column">
              <wp:posOffset>61595</wp:posOffset>
            </wp:positionH>
            <wp:positionV relativeFrom="paragraph">
              <wp:posOffset>13970</wp:posOffset>
            </wp:positionV>
            <wp:extent cx="6038850" cy="1323975"/>
            <wp:effectExtent l="19050" t="19050" r="19050" b="28575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23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0"/>
                          </a:srgbClr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146" w:rsidRPr="00B74B1D" w:rsidRDefault="00876146" w:rsidP="00876146">
      <w:pPr>
        <w:ind w:left="1588"/>
        <w:jc w:val="center"/>
      </w:pPr>
      <w:r w:rsidRPr="00B74B1D">
        <w:t>Общество с Ограниченной Ответственностью</w:t>
      </w:r>
    </w:p>
    <w:p w:rsidR="00876146" w:rsidRPr="00B74B1D" w:rsidRDefault="002B3435" w:rsidP="00876146">
      <w:pPr>
        <w:ind w:left="1588"/>
        <w:jc w:val="center"/>
        <w:rPr>
          <w:b/>
          <w:sz w:val="36"/>
          <w:szCs w:val="36"/>
        </w:rPr>
      </w:pPr>
      <w:r w:rsidRPr="00B74B1D">
        <w:rPr>
          <w:b/>
          <w:sz w:val="36"/>
          <w:szCs w:val="36"/>
        </w:rPr>
        <w:t xml:space="preserve">           </w:t>
      </w:r>
      <w:r w:rsidR="00876146" w:rsidRPr="00B74B1D">
        <w:rPr>
          <w:b/>
          <w:sz w:val="36"/>
          <w:szCs w:val="36"/>
        </w:rPr>
        <w:t>Инновационно-внедренческий центр</w:t>
      </w:r>
    </w:p>
    <w:p w:rsidR="00876146" w:rsidRPr="00B74B1D" w:rsidRDefault="00876146" w:rsidP="00876146">
      <w:pPr>
        <w:ind w:left="1588"/>
        <w:jc w:val="center"/>
        <w:rPr>
          <w:b/>
          <w:sz w:val="36"/>
          <w:szCs w:val="36"/>
        </w:rPr>
      </w:pPr>
      <w:r w:rsidRPr="00B74B1D">
        <w:rPr>
          <w:b/>
          <w:sz w:val="36"/>
          <w:szCs w:val="36"/>
        </w:rPr>
        <w:t>«ЭНЕРГОАКТИВ»</w:t>
      </w:r>
    </w:p>
    <w:p w:rsidR="00876146" w:rsidRPr="00B74B1D" w:rsidRDefault="00876146" w:rsidP="00876146">
      <w:pPr>
        <w:ind w:left="1588"/>
        <w:jc w:val="center"/>
        <w:rPr>
          <w:szCs w:val="20"/>
        </w:rPr>
      </w:pPr>
    </w:p>
    <w:p w:rsidR="00876146" w:rsidRPr="00B74B1D" w:rsidRDefault="00876146" w:rsidP="00876146">
      <w:pPr>
        <w:ind w:left="1588"/>
        <w:jc w:val="center"/>
        <w:rPr>
          <w:sz w:val="18"/>
          <w:szCs w:val="18"/>
        </w:rPr>
      </w:pPr>
      <w:r w:rsidRPr="00B74B1D">
        <w:rPr>
          <w:sz w:val="18"/>
          <w:szCs w:val="18"/>
        </w:rPr>
        <w:t>ООО ИВЦ «Энергоактив», 680054, г. Хабаровск, ул. Трехгорная, д. 8, оф. 7,</w:t>
      </w:r>
    </w:p>
    <w:p w:rsidR="00876146" w:rsidRPr="00B74B1D" w:rsidRDefault="00876146" w:rsidP="00876146">
      <w:pPr>
        <w:ind w:left="1588"/>
        <w:jc w:val="center"/>
        <w:rPr>
          <w:sz w:val="18"/>
          <w:szCs w:val="18"/>
        </w:rPr>
      </w:pPr>
      <w:r w:rsidRPr="00B74B1D">
        <w:rPr>
          <w:sz w:val="18"/>
          <w:szCs w:val="18"/>
        </w:rPr>
        <w:t xml:space="preserve">тел/факс (4212) 734-111, </w:t>
      </w:r>
      <w:r w:rsidRPr="00B74B1D">
        <w:rPr>
          <w:sz w:val="18"/>
          <w:szCs w:val="18"/>
          <w:lang w:val="en-US"/>
        </w:rPr>
        <w:t>e</w:t>
      </w:r>
      <w:r w:rsidRPr="00B74B1D">
        <w:rPr>
          <w:sz w:val="18"/>
          <w:szCs w:val="18"/>
        </w:rPr>
        <w:t>-</w:t>
      </w:r>
      <w:r w:rsidRPr="00B74B1D">
        <w:rPr>
          <w:sz w:val="18"/>
          <w:szCs w:val="18"/>
          <w:lang w:val="en-US"/>
        </w:rPr>
        <w:t>mail</w:t>
      </w:r>
      <w:r w:rsidRPr="00B74B1D">
        <w:rPr>
          <w:sz w:val="18"/>
          <w:szCs w:val="18"/>
        </w:rPr>
        <w:t xml:space="preserve">: </w:t>
      </w:r>
      <w:r w:rsidRPr="00B74B1D">
        <w:rPr>
          <w:sz w:val="18"/>
          <w:szCs w:val="18"/>
          <w:lang w:val="en-US"/>
        </w:rPr>
        <w:t>ivc</w:t>
      </w:r>
      <w:r w:rsidRPr="00B74B1D">
        <w:rPr>
          <w:sz w:val="18"/>
          <w:szCs w:val="18"/>
        </w:rPr>
        <w:t>.</w:t>
      </w:r>
      <w:r w:rsidRPr="00B74B1D">
        <w:rPr>
          <w:sz w:val="18"/>
          <w:szCs w:val="18"/>
          <w:lang w:val="en-US"/>
        </w:rPr>
        <w:t>energo</w:t>
      </w:r>
      <w:r w:rsidRPr="00B74B1D">
        <w:rPr>
          <w:sz w:val="18"/>
          <w:szCs w:val="18"/>
        </w:rPr>
        <w:t>@</w:t>
      </w:r>
      <w:r w:rsidRPr="00B74B1D">
        <w:rPr>
          <w:sz w:val="18"/>
          <w:szCs w:val="18"/>
          <w:lang w:val="en-US"/>
        </w:rPr>
        <w:t>mail</w:t>
      </w:r>
      <w:r w:rsidRPr="00B74B1D">
        <w:rPr>
          <w:sz w:val="18"/>
          <w:szCs w:val="18"/>
        </w:rPr>
        <w:t>.</w:t>
      </w:r>
      <w:r w:rsidRPr="00B74B1D">
        <w:rPr>
          <w:sz w:val="18"/>
          <w:szCs w:val="18"/>
          <w:lang w:val="en-US"/>
        </w:rPr>
        <w:t>ru</w:t>
      </w:r>
    </w:p>
    <w:p w:rsidR="00876146" w:rsidRPr="009E55C3" w:rsidRDefault="00876146" w:rsidP="00876146">
      <w:pPr>
        <w:ind w:left="-720"/>
        <w:rPr>
          <w:b/>
          <w:color w:val="FF0000"/>
          <w:sz w:val="20"/>
          <w:szCs w:val="20"/>
        </w:rPr>
      </w:pPr>
    </w:p>
    <w:p w:rsidR="00876146" w:rsidRPr="009E55C3" w:rsidRDefault="00876146" w:rsidP="00876146">
      <w:pPr>
        <w:spacing w:line="360" w:lineRule="auto"/>
        <w:ind w:firstLine="709"/>
        <w:jc w:val="center"/>
        <w:rPr>
          <w:b/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F70913" w:rsidRPr="00B74B1D" w:rsidRDefault="00F70913" w:rsidP="00F70913">
      <w:pPr>
        <w:jc w:val="center"/>
        <w:rPr>
          <w:rFonts w:eastAsiaTheme="minorEastAsia"/>
          <w:sz w:val="32"/>
          <w:szCs w:val="32"/>
        </w:rPr>
      </w:pPr>
      <w:r w:rsidRPr="00B74B1D">
        <w:rPr>
          <w:rFonts w:eastAsiaTheme="minorEastAsia"/>
          <w:sz w:val="32"/>
          <w:szCs w:val="32"/>
        </w:rPr>
        <w:t>ПРОГРАММА КОМПЛЕКСНОГО РАЗВИТИЯ</w:t>
      </w:r>
    </w:p>
    <w:p w:rsidR="00F70913" w:rsidRPr="00B74B1D" w:rsidRDefault="00F70913" w:rsidP="00F70913">
      <w:pPr>
        <w:jc w:val="center"/>
        <w:rPr>
          <w:rFonts w:eastAsiaTheme="minorEastAsia"/>
          <w:sz w:val="32"/>
          <w:szCs w:val="32"/>
        </w:rPr>
      </w:pPr>
      <w:r w:rsidRPr="00B74B1D">
        <w:rPr>
          <w:rFonts w:eastAsiaTheme="minorEastAsia"/>
          <w:sz w:val="32"/>
          <w:szCs w:val="32"/>
        </w:rPr>
        <w:t>ТРАНСПОРТНОЙ ИНФРАСТРУКТУРЫ</w:t>
      </w:r>
    </w:p>
    <w:p w:rsidR="00F70913" w:rsidRPr="00B74B1D" w:rsidRDefault="00F70913" w:rsidP="00F70913">
      <w:pPr>
        <w:jc w:val="center"/>
        <w:rPr>
          <w:rFonts w:eastAsiaTheme="minorEastAsia"/>
          <w:sz w:val="28"/>
          <w:szCs w:val="28"/>
        </w:rPr>
      </w:pPr>
    </w:p>
    <w:p w:rsidR="009E45B5" w:rsidRPr="00B74B1D" w:rsidRDefault="00C178D1" w:rsidP="00B74B1D">
      <w:pPr>
        <w:ind w:left="142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МАГИНСКОГО </w:t>
      </w:r>
      <w:r w:rsidR="009E55C3" w:rsidRPr="00B74B1D">
        <w:rPr>
          <w:rFonts w:eastAsiaTheme="minorEastAsia"/>
          <w:b/>
          <w:sz w:val="28"/>
          <w:szCs w:val="28"/>
        </w:rPr>
        <w:t xml:space="preserve">СЕЛЬСКОГО ПОСЕЛЕНИЯ </w:t>
      </w:r>
      <w:r>
        <w:rPr>
          <w:rFonts w:eastAsiaTheme="minorEastAsia"/>
          <w:b/>
          <w:sz w:val="28"/>
          <w:szCs w:val="28"/>
        </w:rPr>
        <w:t>НИКОЛАЕВСКОГО МУНИЦИПАЛЬНОГО РАЙОНА ХАБАРОВСКОГО КРАЯ</w:t>
      </w:r>
    </w:p>
    <w:p w:rsidR="00F70913" w:rsidRPr="009E55C3" w:rsidRDefault="00F70913" w:rsidP="00F70913">
      <w:pPr>
        <w:jc w:val="center"/>
        <w:rPr>
          <w:color w:val="FF0000"/>
          <w:sz w:val="28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876146" w:rsidRPr="009E55C3" w:rsidRDefault="00876146" w:rsidP="00876146">
      <w:pPr>
        <w:rPr>
          <w:color w:val="FF0000"/>
          <w:sz w:val="32"/>
          <w:szCs w:val="28"/>
        </w:rPr>
      </w:pPr>
    </w:p>
    <w:tbl>
      <w:tblPr>
        <w:tblStyle w:val="afa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692"/>
      </w:tblGrid>
      <w:tr w:rsidR="009E55C3" w:rsidRPr="009E55C3" w:rsidTr="002B3435">
        <w:tc>
          <w:tcPr>
            <w:tcW w:w="4770" w:type="dxa"/>
          </w:tcPr>
          <w:p w:rsidR="002B3435" w:rsidRPr="00B74B1D" w:rsidRDefault="002B3435" w:rsidP="002B343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B74B1D">
              <w:rPr>
                <w:b/>
                <w:sz w:val="28"/>
                <w:szCs w:val="28"/>
                <w:lang w:val="ru-RU"/>
              </w:rPr>
              <w:t>РАЗРАБОТАНО</w:t>
            </w:r>
          </w:p>
          <w:p w:rsidR="002B3435" w:rsidRPr="00B74B1D" w:rsidRDefault="002B3435" w:rsidP="002B3435">
            <w:pPr>
              <w:ind w:firstLine="177"/>
              <w:jc w:val="both"/>
              <w:rPr>
                <w:sz w:val="28"/>
                <w:szCs w:val="28"/>
                <w:lang w:val="ru-RU"/>
              </w:rPr>
            </w:pPr>
          </w:p>
          <w:p w:rsidR="000304F3" w:rsidRPr="00B74B1D" w:rsidRDefault="0052383E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B74B1D">
              <w:rPr>
                <w:sz w:val="28"/>
                <w:lang w:val="ru-RU"/>
              </w:rPr>
              <w:t>Генеральный директор</w:t>
            </w:r>
          </w:p>
          <w:p w:rsidR="000304F3" w:rsidRPr="00B74B1D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B74B1D">
              <w:rPr>
                <w:sz w:val="28"/>
                <w:lang w:val="ru-RU"/>
              </w:rPr>
              <w:t>ООО «ИВЦ «Энергоактив»</w:t>
            </w:r>
          </w:p>
          <w:p w:rsidR="0052383E" w:rsidRPr="00B74B1D" w:rsidRDefault="0052383E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0304F3" w:rsidRPr="00B74B1D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0304F3" w:rsidRPr="00B74B1D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B74B1D">
              <w:rPr>
                <w:sz w:val="28"/>
                <w:lang w:val="ru-RU"/>
              </w:rPr>
              <w:t>___________/</w:t>
            </w:r>
            <w:r w:rsidR="0052383E" w:rsidRPr="00B74B1D">
              <w:rPr>
                <w:sz w:val="28"/>
                <w:lang w:val="ru-RU"/>
              </w:rPr>
              <w:t>С.В. Лопашук</w:t>
            </w:r>
            <w:r w:rsidRPr="00B74B1D">
              <w:rPr>
                <w:sz w:val="28"/>
                <w:lang w:val="ru-RU"/>
              </w:rPr>
              <w:t xml:space="preserve"> /</w:t>
            </w:r>
          </w:p>
          <w:p w:rsidR="002B3435" w:rsidRPr="009E55C3" w:rsidRDefault="002B3435" w:rsidP="002B3435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92" w:type="dxa"/>
          </w:tcPr>
          <w:p w:rsidR="002B3435" w:rsidRPr="00B74B1D" w:rsidRDefault="002B3435" w:rsidP="009E45B5">
            <w:pPr>
              <w:ind w:left="899" w:hanging="1"/>
              <w:jc w:val="both"/>
              <w:rPr>
                <w:b/>
                <w:sz w:val="28"/>
                <w:szCs w:val="28"/>
                <w:lang w:val="ru-RU"/>
              </w:rPr>
            </w:pPr>
            <w:r w:rsidRPr="00B74B1D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2B3435" w:rsidRPr="00B74B1D" w:rsidRDefault="002B3435" w:rsidP="009E45B5">
            <w:pPr>
              <w:ind w:left="899" w:hanging="1"/>
              <w:jc w:val="both"/>
              <w:rPr>
                <w:sz w:val="28"/>
                <w:szCs w:val="28"/>
                <w:lang w:val="ru-RU"/>
              </w:rPr>
            </w:pPr>
          </w:p>
          <w:p w:rsidR="009E45B5" w:rsidRPr="00B74B1D" w:rsidRDefault="009E45B5" w:rsidP="00B74B1D">
            <w:pPr>
              <w:ind w:left="899" w:hanging="1"/>
              <w:rPr>
                <w:sz w:val="28"/>
                <w:szCs w:val="28"/>
                <w:lang w:val="ru-RU"/>
              </w:rPr>
            </w:pPr>
            <w:r w:rsidRPr="00B74B1D">
              <w:rPr>
                <w:sz w:val="28"/>
                <w:szCs w:val="28"/>
                <w:lang w:val="ru-RU"/>
              </w:rPr>
              <w:t>Глава</w:t>
            </w:r>
          </w:p>
          <w:p w:rsidR="002B3435" w:rsidRPr="00B74B1D" w:rsidRDefault="00B74B1D" w:rsidP="00B74B1D">
            <w:pPr>
              <w:ind w:left="899" w:hang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C178D1">
              <w:rPr>
                <w:sz w:val="28"/>
                <w:szCs w:val="28"/>
                <w:lang w:val="ru-RU"/>
              </w:rPr>
              <w:t>Магинского сельского поселения</w:t>
            </w:r>
          </w:p>
          <w:p w:rsidR="009E45B5" w:rsidRPr="00B74B1D" w:rsidRDefault="009E45B5" w:rsidP="009E45B5">
            <w:pPr>
              <w:ind w:left="899" w:hanging="1"/>
              <w:jc w:val="both"/>
              <w:rPr>
                <w:sz w:val="28"/>
                <w:szCs w:val="28"/>
                <w:lang w:val="ru-RU"/>
              </w:rPr>
            </w:pPr>
          </w:p>
          <w:p w:rsidR="002B3435" w:rsidRPr="009E55C3" w:rsidRDefault="002B3435" w:rsidP="00C178D1">
            <w:pPr>
              <w:ind w:left="617" w:hanging="1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B74B1D">
              <w:rPr>
                <w:sz w:val="28"/>
                <w:szCs w:val="28"/>
                <w:lang w:val="ru-RU"/>
              </w:rPr>
              <w:t>________</w:t>
            </w:r>
            <w:r w:rsidR="00406A48" w:rsidRPr="00B74B1D">
              <w:rPr>
                <w:sz w:val="28"/>
                <w:szCs w:val="28"/>
                <w:lang w:val="ru-RU"/>
              </w:rPr>
              <w:t>___</w:t>
            </w:r>
            <w:r w:rsidRPr="00B74B1D">
              <w:rPr>
                <w:sz w:val="28"/>
                <w:szCs w:val="28"/>
                <w:lang w:val="ru-RU"/>
              </w:rPr>
              <w:t>/</w:t>
            </w:r>
            <w:r w:rsidR="00C178D1">
              <w:rPr>
                <w:sz w:val="28"/>
                <w:szCs w:val="28"/>
                <w:lang w:val="ru-RU"/>
              </w:rPr>
              <w:t>В</w:t>
            </w:r>
            <w:r w:rsidR="00406A48" w:rsidRPr="00B74B1D">
              <w:rPr>
                <w:sz w:val="28"/>
                <w:szCs w:val="28"/>
                <w:lang w:val="ru-RU"/>
              </w:rPr>
              <w:t>.</w:t>
            </w:r>
            <w:r w:rsidR="00C178D1">
              <w:rPr>
                <w:sz w:val="28"/>
                <w:szCs w:val="28"/>
                <w:lang w:val="ru-RU"/>
              </w:rPr>
              <w:t>Е</w:t>
            </w:r>
            <w:r w:rsidRPr="00B74B1D">
              <w:rPr>
                <w:sz w:val="28"/>
                <w:szCs w:val="28"/>
                <w:lang w:val="ru-RU"/>
              </w:rPr>
              <w:t>.</w:t>
            </w:r>
            <w:r w:rsidR="00C178D1">
              <w:rPr>
                <w:sz w:val="28"/>
                <w:szCs w:val="28"/>
                <w:lang w:val="ru-RU"/>
              </w:rPr>
              <w:t xml:space="preserve"> Мавровский</w:t>
            </w:r>
            <w:r w:rsidRPr="00B74B1D">
              <w:rPr>
                <w:sz w:val="28"/>
                <w:szCs w:val="28"/>
                <w:lang w:val="ru-RU"/>
              </w:rPr>
              <w:t>/</w:t>
            </w:r>
          </w:p>
        </w:tc>
      </w:tr>
      <w:tr w:rsidR="009E55C3" w:rsidRPr="009E55C3" w:rsidTr="002B3435">
        <w:tc>
          <w:tcPr>
            <w:tcW w:w="4770" w:type="dxa"/>
          </w:tcPr>
          <w:p w:rsidR="00907CA7" w:rsidRPr="009E55C3" w:rsidRDefault="00907CA7" w:rsidP="002B3435">
            <w:pPr>
              <w:ind w:firstLine="567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92" w:type="dxa"/>
          </w:tcPr>
          <w:p w:rsidR="00907CA7" w:rsidRPr="009E55C3" w:rsidRDefault="00907CA7" w:rsidP="002B3435">
            <w:pPr>
              <w:ind w:left="333" w:firstLine="142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76146" w:rsidRPr="009E55C3" w:rsidRDefault="00876146" w:rsidP="00876146">
      <w:pPr>
        <w:rPr>
          <w:color w:val="FF0000"/>
          <w:sz w:val="32"/>
          <w:szCs w:val="28"/>
        </w:rPr>
      </w:pPr>
    </w:p>
    <w:p w:rsidR="005B76AB" w:rsidRPr="009E55C3" w:rsidRDefault="005B76AB" w:rsidP="002C6D57">
      <w:pPr>
        <w:ind w:left="4248" w:firstLine="288"/>
        <w:rPr>
          <w:color w:val="FF0000"/>
          <w:sz w:val="32"/>
          <w:szCs w:val="28"/>
        </w:rPr>
      </w:pPr>
    </w:p>
    <w:p w:rsidR="00876146" w:rsidRPr="009E55C3" w:rsidRDefault="00876146" w:rsidP="002C6D57">
      <w:pPr>
        <w:ind w:left="4248" w:firstLine="288"/>
        <w:rPr>
          <w:color w:val="FF0000"/>
          <w:sz w:val="32"/>
          <w:szCs w:val="28"/>
        </w:rPr>
      </w:pPr>
    </w:p>
    <w:p w:rsidR="00F70913" w:rsidRPr="009E55C3" w:rsidRDefault="00F70913" w:rsidP="00876146">
      <w:pPr>
        <w:jc w:val="center"/>
        <w:rPr>
          <w:color w:val="FF0000"/>
          <w:sz w:val="28"/>
          <w:szCs w:val="28"/>
        </w:rPr>
      </w:pPr>
    </w:p>
    <w:p w:rsidR="009E45B5" w:rsidRPr="009E55C3" w:rsidRDefault="00F70913" w:rsidP="00876146">
      <w:pPr>
        <w:jc w:val="center"/>
        <w:rPr>
          <w:color w:val="FF0000"/>
          <w:sz w:val="28"/>
          <w:szCs w:val="28"/>
        </w:rPr>
      </w:pPr>
      <w:r w:rsidRPr="00B74B1D">
        <w:rPr>
          <w:sz w:val="28"/>
          <w:szCs w:val="28"/>
        </w:rPr>
        <w:t>Х</w:t>
      </w:r>
      <w:r w:rsidR="00876146" w:rsidRPr="00B74B1D">
        <w:rPr>
          <w:sz w:val="28"/>
          <w:szCs w:val="28"/>
        </w:rPr>
        <w:t>абаровск 201</w:t>
      </w:r>
      <w:r w:rsidR="00E73516" w:rsidRPr="00B74B1D">
        <w:rPr>
          <w:sz w:val="28"/>
          <w:szCs w:val="28"/>
        </w:rPr>
        <w:t>7</w:t>
      </w:r>
      <w:r w:rsidR="009E45B5" w:rsidRPr="009E55C3">
        <w:rPr>
          <w:color w:val="FF0000"/>
          <w:sz w:val="28"/>
          <w:szCs w:val="28"/>
        </w:rPr>
        <w:br w:type="page"/>
      </w:r>
    </w:p>
    <w:sdt>
      <w:sdtPr>
        <w:rPr>
          <w:rFonts w:eastAsia="Times New Roman" w:cs="Times New Roman"/>
          <w:b w:val="0"/>
          <w:color w:val="FF0000"/>
          <w:sz w:val="24"/>
          <w:szCs w:val="28"/>
        </w:rPr>
        <w:id w:val="1834332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509FF" w:rsidRPr="00C178D1" w:rsidRDefault="009509FF" w:rsidP="009E55C3">
          <w:pPr>
            <w:pStyle w:val="a9"/>
            <w:tabs>
              <w:tab w:val="left" w:pos="3030"/>
            </w:tabs>
            <w:ind w:right="-284"/>
            <w:rPr>
              <w:b w:val="0"/>
              <w:color w:val="FF0000"/>
              <w:szCs w:val="28"/>
            </w:rPr>
          </w:pPr>
          <w:r w:rsidRPr="00A21429">
            <w:rPr>
              <w:b w:val="0"/>
              <w:szCs w:val="28"/>
            </w:rPr>
            <w:t>Оглавлен</w:t>
          </w:r>
          <w:bookmarkStart w:id="0" w:name="_GoBack"/>
          <w:bookmarkEnd w:id="0"/>
          <w:r w:rsidRPr="00A21429">
            <w:rPr>
              <w:b w:val="0"/>
              <w:szCs w:val="28"/>
            </w:rPr>
            <w:t>ие</w:t>
          </w:r>
          <w:r w:rsidR="009E55C3" w:rsidRPr="00C178D1">
            <w:rPr>
              <w:b w:val="0"/>
              <w:color w:val="FF0000"/>
              <w:szCs w:val="28"/>
            </w:rPr>
            <w:tab/>
          </w:r>
        </w:p>
        <w:p w:rsidR="00A21429" w:rsidRDefault="009509F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178D1">
            <w:rPr>
              <w:color w:val="FF0000"/>
              <w:sz w:val="28"/>
              <w:szCs w:val="28"/>
            </w:rPr>
            <w:fldChar w:fldCharType="begin"/>
          </w:r>
          <w:r w:rsidRPr="00C178D1">
            <w:rPr>
              <w:color w:val="FF0000"/>
              <w:sz w:val="28"/>
              <w:szCs w:val="28"/>
            </w:rPr>
            <w:instrText xml:space="preserve"> TOC \o "1-3" \h \z \u </w:instrText>
          </w:r>
          <w:r w:rsidRPr="00C178D1">
            <w:rPr>
              <w:color w:val="FF0000"/>
              <w:sz w:val="28"/>
              <w:szCs w:val="28"/>
            </w:rPr>
            <w:fldChar w:fldCharType="separate"/>
          </w:r>
          <w:hyperlink w:anchor="_Toc500510353" w:history="1">
            <w:r w:rsidR="00A21429" w:rsidRPr="00832C3C">
              <w:rPr>
                <w:rStyle w:val="aa"/>
                <w:rFonts w:eastAsiaTheme="majorEastAsia"/>
                <w:noProof/>
                <w:lang w:bidi="ru-RU"/>
              </w:rPr>
              <w:t>1. Паспорт программы</w:t>
            </w:r>
            <w:r w:rsidR="00A21429">
              <w:rPr>
                <w:noProof/>
                <w:webHidden/>
              </w:rPr>
              <w:tab/>
            </w:r>
            <w:r w:rsidR="00A21429">
              <w:rPr>
                <w:noProof/>
                <w:webHidden/>
              </w:rPr>
              <w:fldChar w:fldCharType="begin"/>
            </w:r>
            <w:r w:rsidR="00A21429">
              <w:rPr>
                <w:noProof/>
                <w:webHidden/>
              </w:rPr>
              <w:instrText xml:space="preserve"> PAGEREF _Toc500510353 \h </w:instrText>
            </w:r>
            <w:r w:rsidR="00A21429">
              <w:rPr>
                <w:noProof/>
                <w:webHidden/>
              </w:rPr>
            </w:r>
            <w:r w:rsidR="00A21429">
              <w:rPr>
                <w:noProof/>
                <w:webHidden/>
              </w:rPr>
              <w:fldChar w:fldCharType="separate"/>
            </w:r>
            <w:r w:rsidR="00A21429">
              <w:rPr>
                <w:noProof/>
                <w:webHidden/>
              </w:rPr>
              <w:t>4</w:t>
            </w:r>
            <w:r w:rsidR="00A21429"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54" w:history="1">
            <w:r w:rsidRPr="00832C3C">
              <w:rPr>
                <w:rStyle w:val="aa"/>
                <w:rFonts w:eastAsiaTheme="majorEastAsia"/>
                <w:noProof/>
              </w:rPr>
              <w:t>2.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55" w:history="1">
            <w:r w:rsidRPr="00832C3C">
              <w:rPr>
                <w:rStyle w:val="aa"/>
                <w:rFonts w:eastAsiaTheme="majorEastAsia"/>
                <w:noProof/>
              </w:rPr>
              <w:t xml:space="preserve">3. Характеристика </w:t>
            </w:r>
            <w:r w:rsidRPr="00832C3C">
              <w:rPr>
                <w:rStyle w:val="aa"/>
                <w:rFonts w:eastAsiaTheme="majorEastAsia"/>
                <w:noProof/>
                <w:kern w:val="28"/>
              </w:rPr>
              <w:t xml:space="preserve">Магинского </w:t>
            </w:r>
            <w:r w:rsidRPr="00832C3C">
              <w:rPr>
                <w:rStyle w:val="aa"/>
                <w:rFonts w:eastAsiaTheme="majorEastAsia"/>
                <w:noProof/>
              </w:rPr>
              <w:t>сельского поселения</w:t>
            </w:r>
            <w:r w:rsidRPr="00832C3C">
              <w:rPr>
                <w:rStyle w:val="aa"/>
                <w:rFonts w:eastAsiaTheme="majorEastAsia"/>
                <w:noProof/>
                <w:kern w:val="28"/>
              </w:rPr>
              <w:t xml:space="preserve"> Николаевского</w:t>
            </w:r>
            <w:r w:rsidRPr="00832C3C">
              <w:rPr>
                <w:rStyle w:val="aa"/>
                <w:rFonts w:eastAsiaTheme="majorEastAsia"/>
                <w:noProof/>
              </w:rPr>
              <w:t xml:space="preserve"> муниципального района Хабаровского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56" w:history="1">
            <w:r w:rsidRPr="00832C3C">
              <w:rPr>
                <w:rStyle w:val="aa"/>
                <w:rFonts w:eastAsiaTheme="majorEastAsia"/>
                <w:noProof/>
              </w:rPr>
              <w:t>3.1 Территориальная 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57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3.2 Социально-экономическая характеристика, характеристика градостроительной деятельности на территории села, включая деятельность в сфере транспорта, оценку транспортного спроса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58" w:history="1">
            <w:r w:rsidRPr="00832C3C">
              <w:rPr>
                <w:rStyle w:val="aa"/>
                <w:rFonts w:eastAsiaTheme="majorEastAsia" w:cs="Arial"/>
                <w:bCs/>
                <w:noProof/>
                <w:kern w:val="32"/>
              </w:rPr>
              <w:t>3.2.1 Население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59" w:history="1">
            <w:r w:rsidRPr="00832C3C">
              <w:rPr>
                <w:rStyle w:val="aa"/>
                <w:rFonts w:eastAsia="Calibri"/>
                <w:noProof/>
                <w:lang w:eastAsia="en-US"/>
              </w:rPr>
              <w:t xml:space="preserve">3.2.2 </w:t>
            </w:r>
            <w:r w:rsidRPr="00832C3C">
              <w:rPr>
                <w:rStyle w:val="aa"/>
                <w:rFonts w:eastAsiaTheme="majorEastAsia"/>
                <w:noProof/>
              </w:rPr>
              <w:t>Основная отрасль экономики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0" w:history="1">
            <w:r w:rsidRPr="00832C3C">
              <w:rPr>
                <w:rStyle w:val="aa"/>
                <w:rFonts w:eastAsiaTheme="majorEastAsia" w:cs="Arial"/>
                <w:bCs/>
                <w:noProof/>
                <w:kern w:val="32"/>
              </w:rPr>
              <w:t xml:space="preserve">3.2.3 </w:t>
            </w:r>
            <w:r w:rsidRPr="00832C3C">
              <w:rPr>
                <w:rStyle w:val="aa"/>
                <w:rFonts w:eastAsiaTheme="majorEastAsia"/>
                <w:noProof/>
              </w:rPr>
              <w:t>Образование и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1" w:history="1">
            <w:r w:rsidRPr="00832C3C">
              <w:rPr>
                <w:rStyle w:val="aa"/>
                <w:rFonts w:eastAsiaTheme="majorEastAsia"/>
                <w:noProof/>
              </w:rPr>
              <w:t>3.2.4 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2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3.3 Характеристика функционирования и показатели работы транспортной инфраструктуры по видам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3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3.4 Характеристика сети дорог села, параметры дорожного движения, оценка качества содержания дорог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4" w:history="1">
            <w:r w:rsidRPr="00832C3C">
              <w:rPr>
                <w:rStyle w:val="aa"/>
                <w:rFonts w:eastAsiaTheme="majorEastAsia"/>
                <w:noProof/>
              </w:rPr>
              <w:t>3.5 Анализ состава парка транспортных средств и уровня автомобилизации в Магинском сельском поселении, обеспеченность парковками (парковочными местами)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5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3.6 Характеристика работы транспортных средств общего пользования, включая анализ пассажиропотока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6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3.7 Характеристика условий пешеходного и велосипедного передвижения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7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8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3.9 Анализ уровня безопасности дорожного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69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Рисунок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0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Рисунок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1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3.10 Оценка уровня негативного воздействия транспортной инфраструктуры на окружающую среду, безопасность и здоровье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2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3.11 Характеристика существующих условий и перспектив развития и размещения транспортной инфраструктуры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3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3.12 Оценка нормативно-правовой базы, необходимой для функционирования и развития транспортной инфраструктуры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4" w:history="1">
            <w:r w:rsidRPr="00832C3C">
              <w:rPr>
                <w:rStyle w:val="aa"/>
                <w:rFonts w:eastAsiaTheme="majorEastAsia"/>
                <w:noProof/>
              </w:rPr>
              <w:t>4. Прогноз транспортного спроса, изменения объемов и характера передвижения населения и перевозок грузов на территории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5" w:history="1">
            <w:r w:rsidRPr="00832C3C">
              <w:rPr>
                <w:rStyle w:val="aa"/>
                <w:rFonts w:eastAsiaTheme="majorEastAsia"/>
                <w:noProof/>
              </w:rPr>
              <w:t>4.1 Прогноз социально-экономического и градостроительного развития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6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4.2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7" w:history="1">
            <w:r w:rsidRPr="00832C3C">
              <w:rPr>
                <w:rStyle w:val="aa"/>
                <w:rFonts w:eastAsiaTheme="majorEastAsia"/>
                <w:noProof/>
              </w:rPr>
              <w:t>4.3 Прогноз развития транспортной инфраструктуры по видам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8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4.4 Прогноз развития дорожной сети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79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4.5 Прогноз уровня автомобилизации, параметров дорожного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0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4.6 Прогноз показателей безопасности дорожного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1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4.7 Прогноз негативного воздействия транспортной инфраструктуры на окружающую среду и здоровье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left" w:pos="2256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2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5. Принципиальные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варианты развития транспортной</w:t>
            </w:r>
            <w:r w:rsidRPr="00832C3C">
              <w:rPr>
                <w:rStyle w:val="aa"/>
                <w:rFonts w:eastAsiaTheme="majorEastAsia"/>
                <w:noProof/>
              </w:rPr>
              <w:t xml:space="preserve">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3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6. Перечень мероприятий (инвестиционных проектов) по</w:t>
            </w:r>
            <w:r w:rsidRPr="00832C3C">
              <w:rPr>
                <w:rStyle w:val="aa"/>
                <w:rFonts w:eastAsiaTheme="majorEastAsia"/>
                <w:noProof/>
              </w:rPr>
              <w:t xml:space="preserve">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проектированию, строительству, реконструкции объектов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4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6.1 Мероприятия по развитию транспортной инфраструктуры по видам транспорта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5" w:history="1">
            <w:r w:rsidRPr="00832C3C">
              <w:rPr>
                <w:rStyle w:val="aa"/>
                <w:rFonts w:eastAsiaTheme="minorHAnsi"/>
                <w:noProof/>
                <w:lang w:eastAsia="en-US"/>
              </w:rPr>
              <w:t>Разработать и реализовать Проект организации дорожного движения на автомобильные дороги общего пользования местного значения Магинского сельского поселения.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6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6.2 Мероприятия по развитию транспорта общего пользования, созданию транспортно-пересадочных узлов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left" w:pos="1971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7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6.3 Мероприятия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по развитию инфраструктуры для легкового</w:t>
            </w:r>
            <w:r w:rsidRPr="00832C3C">
              <w:rPr>
                <w:rStyle w:val="aa"/>
                <w:rFonts w:eastAsiaTheme="majorEastAsia"/>
                <w:noProof/>
              </w:rPr>
              <w:t xml:space="preserve">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автомобильного транспорта, включая развитие единого парковочного пространства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8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6.4 Мероприятия по развитию инфраструктуры пешеходного и велосипедного передвижения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89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6.5 Мероприятия по развитию инфраструктуры для грузового</w:t>
            </w:r>
            <w:r w:rsidRPr="00832C3C">
              <w:rPr>
                <w:rStyle w:val="aa"/>
                <w:rFonts w:eastAsiaTheme="majorEastAsia"/>
                <w:noProof/>
              </w:rPr>
              <w:t xml:space="preserve">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транспорта, транспортных средств коммунальных и дорожных служб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90" w:history="1">
            <w:r w:rsidRPr="00832C3C">
              <w:rPr>
                <w:rStyle w:val="aa"/>
                <w:rFonts w:eastAsiaTheme="majorEastAsia"/>
                <w:noProof/>
                <w:lang w:bidi="ru-RU"/>
              </w:rPr>
              <w:t>6.6 Мероприятия по развитию сети дорог Магинского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91" w:history="1">
            <w:r w:rsidRPr="00832C3C">
              <w:rPr>
                <w:rStyle w:val="aa"/>
                <w:rFonts w:eastAsiaTheme="majorEastAsia"/>
                <w:noProof/>
              </w:rPr>
              <w:t xml:space="preserve">7.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Pr="00832C3C">
              <w:rPr>
                <w:rStyle w:val="aa"/>
                <w:rFonts w:eastAsiaTheme="majorEastAsia"/>
                <w:noProof/>
              </w:rPr>
              <w:t xml:space="preserve">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Магинского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92" w:history="1">
            <w:r w:rsidRPr="00832C3C">
              <w:rPr>
                <w:rStyle w:val="aa"/>
                <w:rFonts w:eastAsiaTheme="majorEastAsia"/>
                <w:noProof/>
              </w:rPr>
              <w:t xml:space="preserve">8. 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Pr="00832C3C">
              <w:rPr>
                <w:rStyle w:val="aa"/>
                <w:rFonts w:eastAsiaTheme="majorEastAsia"/>
                <w:noProof/>
              </w:rPr>
              <w:t xml:space="preserve"> </w:t>
            </w:r>
            <w:r w:rsidRPr="00832C3C">
              <w:rPr>
                <w:rStyle w:val="aa"/>
                <w:rFonts w:eastAsiaTheme="majorEastAsia"/>
                <w:noProof/>
                <w:lang w:bidi="ru-RU"/>
              </w:rPr>
              <w:t>Магинского сельского поселения.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1429" w:rsidRDefault="00A2142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0393" w:history="1">
            <w:r w:rsidRPr="00832C3C">
              <w:rPr>
                <w:rStyle w:val="aa"/>
                <w:rFonts w:eastAsiaTheme="majorEastAsia"/>
                <w:noProof/>
              </w:rPr>
              <w:t>9. 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Магинского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_Toc500510393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9FF" w:rsidRPr="00C178D1" w:rsidRDefault="009509FF">
          <w:pPr>
            <w:rPr>
              <w:color w:val="FF0000"/>
              <w:sz w:val="28"/>
              <w:szCs w:val="28"/>
            </w:rPr>
          </w:pPr>
          <w:r w:rsidRPr="00C178D1">
            <w:rPr>
              <w:bCs/>
              <w:color w:val="FF0000"/>
              <w:sz w:val="28"/>
              <w:szCs w:val="28"/>
            </w:rPr>
            <w:fldChar w:fldCharType="end"/>
          </w:r>
        </w:p>
      </w:sdtContent>
    </w:sdt>
    <w:p w:rsidR="009509FF" w:rsidRPr="00C178D1" w:rsidRDefault="009509FF">
      <w:pPr>
        <w:spacing w:after="160" w:line="259" w:lineRule="auto"/>
        <w:rPr>
          <w:b/>
          <w:color w:val="FF0000"/>
          <w:sz w:val="28"/>
          <w:szCs w:val="28"/>
        </w:rPr>
      </w:pPr>
      <w:r w:rsidRPr="00C178D1">
        <w:rPr>
          <w:b/>
          <w:color w:val="FF0000"/>
          <w:sz w:val="28"/>
          <w:szCs w:val="28"/>
        </w:rPr>
        <w:br w:type="page"/>
      </w:r>
    </w:p>
    <w:p w:rsidR="009D1A9A" w:rsidRPr="00865AB6" w:rsidRDefault="0051033B" w:rsidP="0051033B">
      <w:pPr>
        <w:pStyle w:val="1"/>
        <w:rPr>
          <w:b w:val="0"/>
          <w:lang w:bidi="ru-RU"/>
        </w:rPr>
      </w:pPr>
      <w:bookmarkStart w:id="1" w:name="_Toc444611849"/>
      <w:bookmarkStart w:id="2" w:name="_Toc479238223"/>
      <w:bookmarkStart w:id="3" w:name="_Toc500510353"/>
      <w:r w:rsidRPr="00865AB6">
        <w:rPr>
          <w:lang w:bidi="ru-RU"/>
        </w:rPr>
        <w:lastRenderedPageBreak/>
        <w:t xml:space="preserve">1. </w:t>
      </w:r>
      <w:r w:rsidR="00F40F1F" w:rsidRPr="00865AB6">
        <w:rPr>
          <w:lang w:bidi="ru-RU"/>
        </w:rPr>
        <w:t>Паспорт программы</w:t>
      </w:r>
      <w:bookmarkEnd w:id="1"/>
      <w:bookmarkEnd w:id="2"/>
      <w:bookmarkEnd w:id="3"/>
    </w:p>
    <w:p w:rsidR="00F40F1F" w:rsidRPr="00C178D1" w:rsidRDefault="00F40F1F" w:rsidP="00F40F1F">
      <w:pPr>
        <w:rPr>
          <w:color w:val="FF0000"/>
          <w:lang w:bidi="ru-RU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980"/>
      </w:tblGrid>
      <w:tr w:rsidR="00865AB6" w:rsidRPr="00C178D1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865AB6" w:rsidRDefault="00A00451" w:rsidP="00A00451">
            <w:pPr>
              <w:jc w:val="center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 xml:space="preserve">Наименование </w:t>
            </w:r>
          </w:p>
          <w:p w:rsidR="00A00451" w:rsidRPr="00865AB6" w:rsidRDefault="00A00451" w:rsidP="00A00451">
            <w:pPr>
              <w:jc w:val="center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>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865AB6" w:rsidRDefault="00A00451" w:rsidP="00865AB6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 w:val="28"/>
                <w:szCs w:val="28"/>
              </w:rPr>
            </w:pPr>
            <w:r w:rsidRPr="00865AB6">
              <w:rPr>
                <w:kern w:val="28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 w:rsidR="00865AB6" w:rsidRPr="00865AB6">
              <w:rPr>
                <w:kern w:val="28"/>
                <w:sz w:val="28"/>
                <w:szCs w:val="28"/>
              </w:rPr>
              <w:t xml:space="preserve">Магинского </w:t>
            </w:r>
            <w:r w:rsidR="00B74B1D" w:rsidRPr="00865AB6">
              <w:rPr>
                <w:kern w:val="28"/>
                <w:sz w:val="28"/>
                <w:szCs w:val="28"/>
              </w:rPr>
              <w:t xml:space="preserve">сельского поселения </w:t>
            </w:r>
            <w:r w:rsidR="00865AB6" w:rsidRPr="00865AB6">
              <w:rPr>
                <w:kern w:val="28"/>
                <w:sz w:val="28"/>
                <w:szCs w:val="28"/>
              </w:rPr>
              <w:t xml:space="preserve">Николаевского </w:t>
            </w:r>
            <w:r w:rsidR="00B74B1D" w:rsidRPr="00865AB6">
              <w:rPr>
                <w:kern w:val="28"/>
                <w:sz w:val="28"/>
                <w:szCs w:val="28"/>
              </w:rPr>
              <w:t xml:space="preserve">муниципального района Хабаровского края </w:t>
            </w:r>
            <w:r w:rsidRPr="00865AB6">
              <w:rPr>
                <w:kern w:val="28"/>
                <w:sz w:val="28"/>
                <w:szCs w:val="28"/>
              </w:rPr>
              <w:t xml:space="preserve"> (далее - Программа)</w:t>
            </w:r>
          </w:p>
        </w:tc>
      </w:tr>
      <w:tr w:rsidR="00F47CA3" w:rsidRPr="00C178D1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865AB6" w:rsidRDefault="00A00451" w:rsidP="00A00451">
            <w:pPr>
              <w:jc w:val="center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865AB6" w:rsidRDefault="00A00451" w:rsidP="00A00451">
            <w:pPr>
              <w:jc w:val="both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>-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A00451" w:rsidRPr="00865AB6" w:rsidRDefault="00A00451" w:rsidP="00A00451">
            <w:pPr>
              <w:jc w:val="both"/>
              <w:rPr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>- Градостроительный кодекс Российской Федерации от 29.12.2004 года (в редакции от 03.07.2016 г.)</w:t>
            </w:r>
          </w:p>
        </w:tc>
      </w:tr>
      <w:tr w:rsidR="00F47CA3" w:rsidRPr="00C178D1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178D1" w:rsidRDefault="00A00451" w:rsidP="00A00451">
            <w:pPr>
              <w:jc w:val="center"/>
              <w:rPr>
                <w:color w:val="FF0000"/>
                <w:sz w:val="28"/>
                <w:szCs w:val="28"/>
              </w:rPr>
            </w:pPr>
            <w:r w:rsidRPr="00865AB6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F47CA3" w:rsidRDefault="00047B95" w:rsidP="00A00451">
            <w:pPr>
              <w:jc w:val="both"/>
              <w:rPr>
                <w:kern w:val="28"/>
                <w:sz w:val="28"/>
                <w:szCs w:val="28"/>
              </w:rPr>
            </w:pPr>
            <w:r w:rsidRPr="00F47CA3">
              <w:rPr>
                <w:kern w:val="28"/>
                <w:sz w:val="28"/>
                <w:szCs w:val="28"/>
              </w:rPr>
              <w:t>Администрация</w:t>
            </w:r>
            <w:r w:rsidRPr="00F47CA3">
              <w:t xml:space="preserve"> </w:t>
            </w:r>
            <w:r w:rsidR="00865AB6" w:rsidRPr="00F47CA3">
              <w:rPr>
                <w:kern w:val="28"/>
                <w:sz w:val="28"/>
                <w:szCs w:val="28"/>
              </w:rPr>
              <w:t xml:space="preserve">Магинского </w:t>
            </w:r>
            <w:r w:rsidRPr="00F47CA3">
              <w:rPr>
                <w:kern w:val="28"/>
                <w:sz w:val="28"/>
                <w:szCs w:val="28"/>
              </w:rPr>
              <w:t>сельского поселения</w:t>
            </w:r>
            <w:r w:rsidR="00865AB6" w:rsidRPr="00F47CA3">
              <w:rPr>
                <w:kern w:val="28"/>
                <w:sz w:val="28"/>
                <w:szCs w:val="28"/>
              </w:rPr>
              <w:t xml:space="preserve"> </w:t>
            </w:r>
            <w:r w:rsidR="00F47CA3" w:rsidRPr="00F47CA3">
              <w:rPr>
                <w:kern w:val="28"/>
                <w:sz w:val="28"/>
                <w:szCs w:val="28"/>
              </w:rPr>
              <w:t xml:space="preserve">Николаевского </w:t>
            </w:r>
            <w:r w:rsidRPr="00F47CA3">
              <w:rPr>
                <w:kern w:val="28"/>
                <w:sz w:val="28"/>
                <w:szCs w:val="28"/>
              </w:rPr>
              <w:t>муниципального района Хабаровского края</w:t>
            </w:r>
          </w:p>
          <w:p w:rsidR="00A00451" w:rsidRPr="00F47CA3" w:rsidRDefault="00A00451" w:rsidP="00F47CA3">
            <w:pPr>
              <w:jc w:val="both"/>
              <w:rPr>
                <w:sz w:val="28"/>
                <w:szCs w:val="28"/>
              </w:rPr>
            </w:pPr>
            <w:r w:rsidRPr="00F47CA3">
              <w:rPr>
                <w:kern w:val="28"/>
                <w:sz w:val="28"/>
                <w:szCs w:val="28"/>
              </w:rPr>
              <w:t xml:space="preserve">Местоположение: </w:t>
            </w:r>
            <w:r w:rsidR="00F47CA3" w:rsidRPr="00F47CA3">
              <w:rPr>
                <w:kern w:val="28"/>
                <w:sz w:val="28"/>
                <w:szCs w:val="28"/>
              </w:rPr>
              <w:t>682450</w:t>
            </w:r>
            <w:r w:rsidRPr="00F47CA3">
              <w:rPr>
                <w:kern w:val="28"/>
                <w:sz w:val="28"/>
                <w:szCs w:val="28"/>
              </w:rPr>
              <w:t xml:space="preserve">, </w:t>
            </w:r>
            <w:r w:rsidR="00047B95" w:rsidRPr="00F47CA3">
              <w:rPr>
                <w:kern w:val="28"/>
                <w:sz w:val="28"/>
                <w:szCs w:val="28"/>
              </w:rPr>
              <w:t xml:space="preserve">Хабаровский край, </w:t>
            </w:r>
            <w:r w:rsidR="00F47CA3" w:rsidRPr="00F47CA3">
              <w:rPr>
                <w:kern w:val="28"/>
                <w:sz w:val="28"/>
                <w:szCs w:val="28"/>
              </w:rPr>
              <w:t>Николаевский</w:t>
            </w:r>
            <w:r w:rsidR="00047B95" w:rsidRPr="00F47CA3">
              <w:rPr>
                <w:kern w:val="28"/>
                <w:sz w:val="28"/>
                <w:szCs w:val="28"/>
              </w:rPr>
              <w:t xml:space="preserve"> район, </w:t>
            </w:r>
            <w:r w:rsidR="00F47CA3" w:rsidRPr="00F47CA3">
              <w:rPr>
                <w:kern w:val="28"/>
                <w:sz w:val="28"/>
                <w:szCs w:val="28"/>
              </w:rPr>
              <w:t>Маго Рабочий поселок, Советская Улица, 53</w:t>
            </w:r>
          </w:p>
        </w:tc>
      </w:tr>
      <w:tr w:rsidR="009E55C3" w:rsidRPr="00C178D1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178D1" w:rsidRDefault="00A00451" w:rsidP="00A00451">
            <w:pPr>
              <w:jc w:val="center"/>
              <w:rPr>
                <w:color w:val="FF0000"/>
                <w:sz w:val="28"/>
                <w:szCs w:val="28"/>
              </w:rPr>
            </w:pPr>
            <w:r w:rsidRPr="00F47CA3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F47CA3" w:rsidRDefault="00A00451" w:rsidP="00A00451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 w:val="28"/>
                <w:szCs w:val="28"/>
              </w:rPr>
            </w:pPr>
            <w:r w:rsidRPr="00F47CA3">
              <w:rPr>
                <w:kern w:val="28"/>
                <w:sz w:val="28"/>
                <w:szCs w:val="28"/>
              </w:rPr>
              <w:t xml:space="preserve">ООО «ИВЦ «Энергоактив» </w:t>
            </w:r>
          </w:p>
          <w:p w:rsidR="00A00451" w:rsidRPr="00C178D1" w:rsidRDefault="00A00451" w:rsidP="00A00451">
            <w:pPr>
              <w:jc w:val="both"/>
              <w:rPr>
                <w:color w:val="FF0000"/>
                <w:sz w:val="28"/>
                <w:szCs w:val="28"/>
              </w:rPr>
            </w:pPr>
            <w:r w:rsidRPr="00F47CA3">
              <w:rPr>
                <w:kern w:val="28"/>
                <w:sz w:val="28"/>
                <w:szCs w:val="28"/>
              </w:rPr>
              <w:t>Местоположение: 680033, г. Хабаровск, ул. Трехгорная, 8, оф.7</w:t>
            </w:r>
          </w:p>
        </w:tc>
      </w:tr>
      <w:tr w:rsidR="009E55C3" w:rsidRPr="00C178D1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178D1" w:rsidRDefault="00A00451" w:rsidP="00A00451">
            <w:pPr>
              <w:jc w:val="center"/>
              <w:rPr>
                <w:color w:val="FF0000"/>
                <w:sz w:val="28"/>
                <w:szCs w:val="28"/>
              </w:rPr>
            </w:pPr>
            <w:r w:rsidRPr="00F47CA3">
              <w:rPr>
                <w:sz w:val="28"/>
                <w:szCs w:val="28"/>
              </w:rPr>
              <w:t>Цели и задачи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F47CA3" w:rsidRDefault="00A00451" w:rsidP="00A00451">
            <w:pPr>
              <w:pStyle w:val="a5"/>
              <w:tabs>
                <w:tab w:val="left" w:pos="38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7CA3">
              <w:rPr>
                <w:rFonts w:eastAsiaTheme="minorHAnsi"/>
                <w:sz w:val="28"/>
                <w:szCs w:val="28"/>
                <w:lang w:eastAsia="en-US"/>
              </w:rPr>
      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F47CA3" w:rsidRPr="00F47CA3">
              <w:rPr>
                <w:kern w:val="28"/>
                <w:sz w:val="28"/>
                <w:szCs w:val="28"/>
              </w:rPr>
              <w:t>Магинского сельского поселения</w:t>
            </w:r>
            <w:r w:rsidRPr="00F47CA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178D1" w:rsidRDefault="00A00451" w:rsidP="00A00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F47CA3">
              <w:rPr>
                <w:rFonts w:eastAsiaTheme="minorHAnsi"/>
                <w:sz w:val="28"/>
                <w:szCs w:val="28"/>
                <w:lang w:eastAsia="en-US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F47CA3" w:rsidRPr="00F47CA3">
              <w:rPr>
                <w:kern w:val="28"/>
                <w:sz w:val="28"/>
                <w:szCs w:val="28"/>
              </w:rPr>
              <w:t>Магинского сельского поселения</w:t>
            </w:r>
            <w:r w:rsidRPr="00F47CA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178D1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F47CA3">
              <w:rPr>
                <w:rFonts w:eastAsiaTheme="minorHAnsi"/>
                <w:sz w:val="28"/>
                <w:szCs w:val="28"/>
                <w:lang w:eastAsia="en-US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F47CA3" w:rsidRPr="00F47CA3">
              <w:rPr>
                <w:kern w:val="28"/>
                <w:sz w:val="28"/>
                <w:szCs w:val="28"/>
              </w:rPr>
              <w:t>Магинского сельского поселения</w:t>
            </w:r>
            <w:r w:rsidRPr="00F47CA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E1E53" w:rsidRDefault="00A00451" w:rsidP="00A00451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E53">
              <w:rPr>
                <w:rFonts w:eastAsiaTheme="minorHAnsi"/>
                <w:sz w:val="28"/>
                <w:szCs w:val="28"/>
                <w:lang w:eastAsia="en-US"/>
              </w:rPr>
              <w:t xml:space="preserve">- развитие транспортной инфраструктуры, сбалансированное с градостроительной деятельностью </w:t>
            </w:r>
            <w:r w:rsidR="00047B95" w:rsidRPr="00CE1E53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F47CA3" w:rsidRPr="00CE1E53">
              <w:rPr>
                <w:rFonts w:eastAsiaTheme="minorHAnsi"/>
                <w:sz w:val="28"/>
                <w:szCs w:val="28"/>
                <w:lang w:eastAsia="en-US"/>
              </w:rPr>
              <w:t>Магинском</w:t>
            </w:r>
            <w:r w:rsidR="00CE1E53">
              <w:rPr>
                <w:rFonts w:eastAsiaTheme="minorHAnsi"/>
                <w:sz w:val="28"/>
                <w:szCs w:val="28"/>
                <w:lang w:eastAsia="en-US"/>
              </w:rPr>
              <w:t xml:space="preserve"> сельском поселении</w:t>
            </w:r>
            <w:r w:rsidRPr="00CE1E5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E1E53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E53">
              <w:rPr>
                <w:rFonts w:eastAsiaTheme="minorHAnsi"/>
                <w:sz w:val="28"/>
                <w:szCs w:val="28"/>
                <w:lang w:eastAsia="en-US"/>
              </w:rPr>
              <w:t>- обеспечение условий для управления транспортным спросом;</w:t>
            </w:r>
          </w:p>
          <w:p w:rsidR="00A00451" w:rsidRPr="00CE1E53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E53">
              <w:rPr>
                <w:rFonts w:eastAsiaTheme="minorHAnsi"/>
                <w:sz w:val="28"/>
                <w:szCs w:val="28"/>
                <w:lang w:eastAsia="en-US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00451" w:rsidRPr="00CE1E53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E53">
              <w:rPr>
                <w:rFonts w:eastAsiaTheme="minorHAnsi"/>
                <w:sz w:val="28"/>
                <w:szCs w:val="28"/>
                <w:lang w:eastAsia="en-US"/>
              </w:rPr>
              <w:t>- создание приоритетных условий движения транс</w:t>
            </w:r>
            <w:r w:rsidRPr="00CE1E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портных средств общего пользования по отношению к иным транспортным средствам;</w:t>
            </w:r>
          </w:p>
          <w:p w:rsidR="00A00451" w:rsidRPr="00CE1E53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E53">
              <w:rPr>
                <w:rFonts w:eastAsiaTheme="minorHAnsi"/>
                <w:sz w:val="28"/>
                <w:szCs w:val="28"/>
                <w:lang w:eastAsia="en-US"/>
              </w:rPr>
              <w:t>- создание условий для пешеходного и велосипедного передвижения населения;</w:t>
            </w:r>
          </w:p>
          <w:p w:rsidR="00A00451" w:rsidRPr="00C178D1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E1E53">
              <w:rPr>
                <w:rFonts w:eastAsiaTheme="minorHAnsi"/>
                <w:sz w:val="28"/>
                <w:szCs w:val="28"/>
                <w:lang w:eastAsia="en-US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9E55C3" w:rsidRPr="00C178D1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E1E53" w:rsidRDefault="00A00451" w:rsidP="00A00451">
            <w:pPr>
              <w:jc w:val="center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00451" w:rsidRPr="00CE1E53" w:rsidRDefault="00A00451" w:rsidP="00A00451">
            <w:pPr>
              <w:jc w:val="center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CE1E53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 xml:space="preserve">Достижение расчетного уровня: </w:t>
            </w:r>
          </w:p>
          <w:p w:rsidR="00A00451" w:rsidRPr="00CE1E53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- по развитию инфраструктуры транспортного передвижения;</w:t>
            </w:r>
          </w:p>
          <w:p w:rsidR="00A00451" w:rsidRPr="00CE1E53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- по развитию инфраструктуры пешеходного передвижения;</w:t>
            </w:r>
          </w:p>
          <w:p w:rsidR="00A00451" w:rsidRPr="00CE1E53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- Снижение удельного веса дорог, нуждающихся в капитальном и текущем ремонте;</w:t>
            </w:r>
          </w:p>
          <w:p w:rsidR="00A00451" w:rsidRPr="00CE1E53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- Повышение безопасности дорожного движения.</w:t>
            </w:r>
          </w:p>
        </w:tc>
      </w:tr>
      <w:tr w:rsidR="009E55C3" w:rsidRPr="00C178D1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E1E53" w:rsidRDefault="00A00451" w:rsidP="00A00451">
            <w:pPr>
              <w:jc w:val="center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CE1E53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Разработка ПСД</w:t>
            </w:r>
          </w:p>
          <w:p w:rsidR="00A00451" w:rsidRPr="00CE1E53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Закупка материалов и оборудования</w:t>
            </w:r>
          </w:p>
          <w:p w:rsidR="00A00451" w:rsidRPr="00CE1E53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СМР</w:t>
            </w:r>
          </w:p>
        </w:tc>
      </w:tr>
      <w:tr w:rsidR="009E55C3" w:rsidRPr="00C178D1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E1E53" w:rsidRDefault="00A00451" w:rsidP="00A00451">
            <w:pPr>
              <w:jc w:val="center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E1E53" w:rsidRDefault="00CE1E53" w:rsidP="00A0045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sz w:val="28"/>
                <w:szCs w:val="28"/>
              </w:rPr>
            </w:pPr>
            <w:r w:rsidRPr="00CE1E53">
              <w:rPr>
                <w:kern w:val="28"/>
                <w:sz w:val="28"/>
                <w:szCs w:val="28"/>
              </w:rPr>
              <w:t>2017-2031</w:t>
            </w:r>
            <w:r w:rsidR="00A00451" w:rsidRPr="00CE1E53">
              <w:rPr>
                <w:kern w:val="28"/>
                <w:sz w:val="28"/>
                <w:szCs w:val="28"/>
              </w:rPr>
              <w:t xml:space="preserve"> гг.</w:t>
            </w:r>
          </w:p>
        </w:tc>
      </w:tr>
      <w:tr w:rsidR="009E55C3" w:rsidRPr="00C178D1" w:rsidTr="0038194E">
        <w:trPr>
          <w:trHeight w:val="113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CE1E53" w:rsidRDefault="00A00451" w:rsidP="00A00451">
            <w:pPr>
              <w:jc w:val="center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CE1E53" w:rsidRDefault="00A00451" w:rsidP="00A0045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 w:val="28"/>
                <w:szCs w:val="28"/>
              </w:rPr>
            </w:pPr>
            <w:r w:rsidRPr="00CE1E53">
              <w:rPr>
                <w:sz w:val="28"/>
                <w:szCs w:val="28"/>
              </w:rPr>
              <w:t>Источником финансирования является федеральный, региональный и местный бюджет,  а также внебюджетные средства.</w:t>
            </w:r>
          </w:p>
        </w:tc>
      </w:tr>
    </w:tbl>
    <w:p w:rsidR="00295F1A" w:rsidRPr="00C178D1" w:rsidRDefault="00295F1A" w:rsidP="00A00451">
      <w:pPr>
        <w:pStyle w:val="1"/>
        <w:ind w:left="360" w:firstLine="348"/>
        <w:rPr>
          <w:color w:val="FF0000"/>
        </w:rPr>
      </w:pPr>
      <w:bookmarkStart w:id="4" w:name="_Toc492051434"/>
      <w:r w:rsidRPr="00C178D1">
        <w:rPr>
          <w:color w:val="FF0000"/>
        </w:rPr>
        <w:br w:type="page"/>
      </w:r>
    </w:p>
    <w:p w:rsidR="00A00451" w:rsidRPr="009F5669" w:rsidRDefault="00A00451" w:rsidP="0051033B">
      <w:pPr>
        <w:pStyle w:val="1"/>
      </w:pPr>
      <w:bookmarkStart w:id="5" w:name="_Toc500510354"/>
      <w:r w:rsidRPr="009F5669">
        <w:lastRenderedPageBreak/>
        <w:t>2. Введение</w:t>
      </w:r>
      <w:bookmarkEnd w:id="4"/>
      <w:bookmarkEnd w:id="5"/>
    </w:p>
    <w:p w:rsidR="00A00451" w:rsidRPr="009F5669" w:rsidRDefault="00A00451" w:rsidP="00A00451">
      <w:pPr>
        <w:pStyle w:val="a5"/>
        <w:rPr>
          <w:b/>
          <w:sz w:val="28"/>
          <w:szCs w:val="28"/>
        </w:rPr>
      </w:pPr>
    </w:p>
    <w:p w:rsidR="00A00451" w:rsidRPr="009F5669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9F5669">
        <w:rPr>
          <w:rFonts w:ascii="Roboto-Regular" w:hAnsi="Roboto-Regular"/>
          <w:sz w:val="28"/>
          <w:szCs w:val="28"/>
        </w:rPr>
        <w:t>Инфраструктура - термин, появившийся в экономической литературе в конце 40-х гг. 20 в. для обозначения комплекса отраслей хозяйства, обслуживающих промышленное и с.-х. производство (строительство шоссейных дорог, каналов, портов, мостов, аэродромов, складов, энергетическое хозяйство, ж.-д. транспорт, связь, водоснабжение и канализация, общее и профессиональное образование, расходы на науку, здравоохранение и т.п.).</w:t>
      </w:r>
    </w:p>
    <w:p w:rsidR="00A00451" w:rsidRPr="009F5669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9F5669">
        <w:rPr>
          <w:rFonts w:ascii="Roboto-Regular" w:hAnsi="Roboto-Regular"/>
          <w:sz w:val="28"/>
          <w:szCs w:val="28"/>
        </w:rPr>
        <w:t>Транспортная инфраструктура - это совокупность всех видов транспорта и транспортных структур, деятельность которых направлена на создание благоприятных условий функционирования всех отраслей экономики, т.е. совокупность материально-технических систем транспорта, предназначенных для обеспечения экономической и неэкономической деятельности человека. Другими словами, под транспортной инфраструктурой следует понимать совокупность материально-технических и организационных условий, обеспечивающих быстрое и беспрепятственное выполнение перевозочного процесса. Инфраструктура - это один из самых фондоемких и инерционных секторов экономики, и поэтому проблемы транспортного обеспечения будут постоянно находиться в центре внимания руководства страны и регионов. Транспортная инфраструктура должна не только поддерживать текущие хозяйственные связи, но и иметь некоторый резерв, призванный обеспечить мобильность экономики. Особенность транспортной инфраструктуры состоит в том, что ее рост происходит медленнее, чем расширение хозяйственных связей. Традиционно эти проблемы проявляются на стыках различных ведомств и видов транспорта</w:t>
      </w:r>
    </w:p>
    <w:p w:rsidR="00A00451" w:rsidRPr="009F5669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9F5669">
        <w:rPr>
          <w:rFonts w:ascii="Roboto-Regular" w:hAnsi="Roboto-Regular"/>
          <w:sz w:val="28"/>
          <w:szCs w:val="28"/>
        </w:rPr>
        <w:t xml:space="preserve">К объектам транспортной инфраструктуры относятся пути сообщения, технические сооружения, грузовые и пассажирские вокзалы и станции, агентства по продаже билетов и организации перевозок, логистические центры, склады, инженерные сети, коммуникации и т.д. Базовыми объектами транспортной инфраструктуры являются пути сообщения и пассажирские и грузовые вокзалы и станции. </w:t>
      </w:r>
    </w:p>
    <w:p w:rsidR="00A00451" w:rsidRPr="009F5669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9F5669">
        <w:rPr>
          <w:rFonts w:ascii="Roboto-Regular" w:hAnsi="Roboto-Regular"/>
          <w:sz w:val="28"/>
          <w:szCs w:val="28"/>
        </w:rPr>
        <w:lastRenderedPageBreak/>
        <w:t>Транспортная инфраструктура оказывает влияние на размещение производства, без его учета нельзя достичь рационального размещения производительных сил. При размещении производства учитывается потребность в перевозках, масса исходных материалов готовой продукции, их транспортабельность, обеспеченность транспортными путями, их пропускная способность и т.д. В зависимости от влияния этих составляющих и размещаются предприятия. Рационализация перевозок влияет на эффективность производства как отдельных предприятий, так и районов, и страны в целом.</w:t>
      </w:r>
    </w:p>
    <w:p w:rsidR="00A00451" w:rsidRPr="009F5669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9F5669">
        <w:rPr>
          <w:rFonts w:ascii="Roboto-Regular" w:hAnsi="Roboto-Regular"/>
          <w:sz w:val="28"/>
          <w:szCs w:val="28"/>
        </w:rPr>
        <w:t>Важное значение транспортная инфраструктура имеет и в решении социально-экономических проблем. Обеспеченность территории хорошо развитой транспортной системой служит одним из важных факторов привлечения населения и производства, является важным преимуществом для размещения производительных сил и дает интеграционный эффект.</w:t>
      </w:r>
    </w:p>
    <w:p w:rsidR="00295F1A" w:rsidRPr="009F5669" w:rsidRDefault="00A00451" w:rsidP="00295F1A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9F5669">
        <w:rPr>
          <w:rFonts w:ascii="Roboto-Regular" w:hAnsi="Roboto-Regular"/>
          <w:sz w:val="28"/>
          <w:szCs w:val="28"/>
        </w:rPr>
        <w:t xml:space="preserve">Специфика транспорта как сферы экономики заключается в том, что он сам не производит продукцию, а только участвует в ее создании, обеспечивая производство сырьем, материалами, оборудованием и доставляя готовую продукцию потребителю. Транспортные издержки включаются в себестоимость продукции. По некоторым отраслям промышленности транспортные издержки очень значительны, как, например, в лесной, нефтяной отраслях промышленности, где они могут достигать 30% себестоимости продукции. Транспортный фактор имеет особо огромное значение в нашей стране с ее огромной территорией и неравномерным размещением ресурсов, населения и основных производственных фондов. </w:t>
      </w:r>
    </w:p>
    <w:p w:rsidR="00BD654D" w:rsidRPr="00C178D1" w:rsidRDefault="009E55C3" w:rsidP="009E55C3">
      <w:pPr>
        <w:shd w:val="clear" w:color="auto" w:fill="FFFFFF"/>
        <w:spacing w:after="285" w:line="360" w:lineRule="auto"/>
        <w:ind w:firstLine="708"/>
        <w:jc w:val="both"/>
        <w:rPr>
          <w:rFonts w:ascii="Roboto-Regular" w:hAnsi="Roboto-Regular"/>
          <w:color w:val="FF0000"/>
          <w:sz w:val="28"/>
          <w:szCs w:val="28"/>
        </w:rPr>
      </w:pPr>
      <w:r w:rsidRPr="009F5669">
        <w:rPr>
          <w:rFonts w:ascii="Roboto-Regular" w:hAnsi="Roboto-Regular"/>
          <w:sz w:val="28"/>
          <w:szCs w:val="28"/>
        </w:rPr>
        <w:t>Таким образом, транспортная инфраструктура представляет собой совокупность материально-технических и организационных условий, обеспечивающих быстрое и беспрепятственное выполнение перевозочного процесса. Она играет большое значения для развития страны, оказывает влияние на размещение производительных сил, большое значение имеет и в решении социально-экономических проблем, создает условия для формирования местного и общегосударственного рынка.</w:t>
      </w:r>
      <w:r w:rsidR="00BD654D" w:rsidRPr="00C178D1">
        <w:rPr>
          <w:rFonts w:ascii="Roboto-Regular" w:hAnsi="Roboto-Regular"/>
          <w:color w:val="FF0000"/>
          <w:sz w:val="28"/>
          <w:szCs w:val="28"/>
        </w:rPr>
        <w:br w:type="page"/>
      </w:r>
    </w:p>
    <w:p w:rsidR="00BD654D" w:rsidRPr="009F5669" w:rsidRDefault="00BD654D" w:rsidP="00BD654D">
      <w:pPr>
        <w:pStyle w:val="1"/>
      </w:pPr>
      <w:bookmarkStart w:id="6" w:name="_Toc492051435"/>
      <w:bookmarkStart w:id="7" w:name="_Toc500510355"/>
      <w:r w:rsidRPr="009F5669">
        <w:lastRenderedPageBreak/>
        <w:t xml:space="preserve">3. Характеристика </w:t>
      </w:r>
      <w:bookmarkEnd w:id="6"/>
      <w:r w:rsidR="009F5669" w:rsidRPr="009F5669">
        <w:rPr>
          <w:kern w:val="28"/>
          <w:szCs w:val="28"/>
        </w:rPr>
        <w:t xml:space="preserve">Магинского </w:t>
      </w:r>
      <w:r w:rsidR="0051033B" w:rsidRPr="009F5669">
        <w:t>сельского поселения</w:t>
      </w:r>
      <w:r w:rsidR="009F5669" w:rsidRPr="009F5669">
        <w:rPr>
          <w:kern w:val="28"/>
          <w:szCs w:val="28"/>
        </w:rPr>
        <w:t xml:space="preserve"> Николаевского</w:t>
      </w:r>
      <w:r w:rsidR="0051033B" w:rsidRPr="009F5669">
        <w:t xml:space="preserve"> муниципального района Хабаровского края</w:t>
      </w:r>
      <w:bookmarkEnd w:id="7"/>
    </w:p>
    <w:p w:rsidR="0051033B" w:rsidRPr="00B95203" w:rsidRDefault="0051033B" w:rsidP="0051033B">
      <w:pPr>
        <w:pStyle w:val="1"/>
        <w:ind w:firstLine="698"/>
      </w:pPr>
      <w:bookmarkStart w:id="8" w:name="_Toc492051436"/>
      <w:bookmarkStart w:id="9" w:name="_Toc500510356"/>
      <w:r w:rsidRPr="00B95203">
        <w:t>3.1 Территориальная характеристика</w:t>
      </w:r>
      <w:bookmarkEnd w:id="8"/>
      <w:bookmarkEnd w:id="9"/>
    </w:p>
    <w:p w:rsidR="006A25C3" w:rsidRDefault="006A25C3" w:rsidP="006A25C3">
      <w:pPr>
        <w:suppressAutoHyphens/>
        <w:spacing w:line="360" w:lineRule="auto"/>
        <w:ind w:firstLine="709"/>
        <w:jc w:val="both"/>
        <w:rPr>
          <w:sz w:val="28"/>
        </w:rPr>
      </w:pPr>
      <w:r w:rsidRPr="006A25C3">
        <w:rPr>
          <w:sz w:val="28"/>
        </w:rPr>
        <w:t>Магинское сельское поселение расположено у подножья Нижнеамурской горной группы в бассейне Нижнего Амура вдоль Пальвинской и Гырманской проток устья р. Амур (протяженность вдоль проток - 12 км) на высоком каме-нистом берегу в центральной части Николаевского района Хабаровского края. Граничит с землями межселенных территорий района.  Магинское сельское поселение состоит из 5-и основных частей, расположенных на расстоянии 1-1,5</w:t>
      </w:r>
      <w:r>
        <w:rPr>
          <w:sz w:val="28"/>
        </w:rPr>
        <w:t xml:space="preserve"> </w:t>
      </w:r>
      <w:r w:rsidRPr="006A25C3">
        <w:rPr>
          <w:sz w:val="28"/>
        </w:rPr>
        <w:t>км друг от друга: Маго (Ситцево), Маго-порт (островная часть), Маго-рейд, Горный, Овсяное поле.</w:t>
      </w:r>
    </w:p>
    <w:p w:rsidR="006A25C3" w:rsidRPr="006A25C3" w:rsidRDefault="006A25C3" w:rsidP="006A25C3">
      <w:pPr>
        <w:suppressAutoHyphens/>
        <w:spacing w:line="360" w:lineRule="auto"/>
        <w:ind w:firstLine="709"/>
        <w:jc w:val="both"/>
        <w:rPr>
          <w:sz w:val="28"/>
        </w:rPr>
      </w:pPr>
      <w:r w:rsidRPr="006A25C3">
        <w:rPr>
          <w:sz w:val="28"/>
        </w:rPr>
        <w:t>Границы Магинского сельского поселения установлены согласно Закону Хабаровского края от 28 июля 2004 г. N 20</w:t>
      </w:r>
      <w:r>
        <w:rPr>
          <w:sz w:val="28"/>
        </w:rPr>
        <w:t>8 "О наделении поселковых, сель</w:t>
      </w:r>
      <w:r w:rsidR="00BB63D2">
        <w:rPr>
          <w:sz w:val="28"/>
        </w:rPr>
        <w:t>1</w:t>
      </w:r>
      <w:r w:rsidRPr="006A25C3">
        <w:rPr>
          <w:sz w:val="28"/>
        </w:rPr>
        <w:t>ских муниципальных образований статусом городского, сельского поселения и об установлении их границ" (7.2. Картографическое описание границы Магин-ского сельского поселения): «Граница начинается в точке с ГК 53°17'30" СШ и 140°05'15" ВД на левом берегу протоки Гырманская в 0,2 км к западу от окраи-ны с. Гырман, откуда, огибая это село с запада, по водоразделу через отметки 13,4; 81,7; 41,2 выходит в юго-восточном направлении на ручей Гырман, идет по нему далее на юг 0,8 км до впадения в него слева безымянного ручья, под-нимается по нему вверх, огибая с северо-запада и севера восточный участок села до отметки 88,5, от которой поворачивает на юго-запад и идет 0,8 км до точки с ГК 53°17'16" СШ и 140°06'58" ВД, от которой поворачивает на юго-восток и идет в 75 м от недействующей линии связи параллельно ей 1,35 км и далее в этом же направлении - до пересечения с грунтовой дорогой в точке с ГК 53°16'15" СШ и 140°08'37" ВД, в которой поворачивает на северо-восток по грунтовой дороге, через 0,4 км, обходя р.п. Маго с севера, выходит через 0,6 км к вышке телерадиотранслятора с отметкой 201,4, поворачивает в этом месте на юго-восток и через отметку 149,8 по южному увалу сопки спускается к поле-вой дороге в точку с ГК 53°15'51" СШ и 140°1</w:t>
      </w:r>
      <w:r>
        <w:rPr>
          <w:sz w:val="28"/>
        </w:rPr>
        <w:t xml:space="preserve">0'02" ВД. От этой точки до </w:t>
      </w:r>
      <w:r>
        <w:rPr>
          <w:sz w:val="28"/>
        </w:rPr>
        <w:lastRenderedPageBreak/>
        <w:t>севе</w:t>
      </w:r>
      <w:r w:rsidRPr="006A25C3">
        <w:rPr>
          <w:sz w:val="28"/>
        </w:rPr>
        <w:t>ро-западной окраины кладбища и по грунтовой дороге выходит на ЛЭП 110 кВ в точке с ГК 53°15'28" СШ и 140°11'59" ВД</w:t>
      </w:r>
      <w:r>
        <w:rPr>
          <w:sz w:val="28"/>
        </w:rPr>
        <w:t>, где под прямым углом поворачи</w:t>
      </w:r>
      <w:r w:rsidRPr="006A25C3">
        <w:rPr>
          <w:sz w:val="28"/>
        </w:rPr>
        <w:t>вает по ней на северо-восток, а через 0,65 км - на восток, через 0,50 км выходит на пересечение с полевой дорогой (ГК 53°15'42" СШ и 140°12'39" ВД). От дан-ной точки граница идет в юго-западном направлении 2,0 км, пересекая протоку Пальвинскую и протоку Дробянскую, по которой поворачивает на запад и по северному берегу безымянного залива вдоль южной окраины р. п. Маго идет</w:t>
      </w:r>
      <w:r>
        <w:rPr>
          <w:sz w:val="28"/>
        </w:rPr>
        <w:t xml:space="preserve"> </w:t>
      </w:r>
      <w:r w:rsidRPr="006A25C3">
        <w:rPr>
          <w:sz w:val="28"/>
        </w:rPr>
        <w:t>3,5 км до точки с ГК 53°14'56" СШ и 140°08'54" ВД на южном берегу безымян-ного озера, откуда в северо-западном направлении выходит в устье протоки Гырманская (ее рукава, впадающего в протоку</w:t>
      </w:r>
      <w:r>
        <w:rPr>
          <w:sz w:val="28"/>
        </w:rPr>
        <w:t xml:space="preserve"> Пальвинская), далее по ее лево</w:t>
      </w:r>
      <w:r w:rsidRPr="006A25C3">
        <w:rPr>
          <w:sz w:val="28"/>
        </w:rPr>
        <w:t>му берегу выходит к исходной точке».</w:t>
      </w:r>
    </w:p>
    <w:p w:rsidR="00D85EDE" w:rsidRPr="00F276C0" w:rsidRDefault="00D85EDE" w:rsidP="00B95203">
      <w:pPr>
        <w:suppressAutoHyphens/>
        <w:spacing w:line="360" w:lineRule="auto"/>
        <w:ind w:firstLine="709"/>
        <w:jc w:val="both"/>
        <w:rPr>
          <w:sz w:val="28"/>
        </w:rPr>
      </w:pPr>
      <w:r w:rsidRPr="00F276C0">
        <w:rPr>
          <w:rFonts w:eastAsia="Calibri"/>
          <w:sz w:val="28"/>
          <w:szCs w:val="28"/>
          <w:lang w:eastAsia="ar-SA"/>
        </w:rPr>
        <w:t xml:space="preserve">На рисунке 1 приведено территориальное </w:t>
      </w:r>
      <w:r w:rsidRPr="00F276C0">
        <w:rPr>
          <w:sz w:val="28"/>
          <w:szCs w:val="28"/>
        </w:rPr>
        <w:t xml:space="preserve">расположение </w:t>
      </w:r>
      <w:r w:rsidR="00F276C0" w:rsidRPr="00F276C0">
        <w:rPr>
          <w:sz w:val="28"/>
          <w:szCs w:val="28"/>
        </w:rPr>
        <w:t>Магинского сельского поселения</w:t>
      </w:r>
      <w:r w:rsidRPr="00F276C0">
        <w:rPr>
          <w:sz w:val="28"/>
          <w:szCs w:val="28"/>
        </w:rPr>
        <w:t xml:space="preserve"> в </w:t>
      </w:r>
      <w:r w:rsidR="00F276C0" w:rsidRPr="00F276C0">
        <w:rPr>
          <w:sz w:val="28"/>
          <w:szCs w:val="28"/>
        </w:rPr>
        <w:t>Николаевском муниципальном районе</w:t>
      </w:r>
      <w:r w:rsidRPr="00F276C0">
        <w:rPr>
          <w:sz w:val="28"/>
          <w:szCs w:val="28"/>
        </w:rPr>
        <w:t>.</w:t>
      </w:r>
    </w:p>
    <w:p w:rsidR="00F276C0" w:rsidRDefault="00F276C0" w:rsidP="0051033B">
      <w:pPr>
        <w:spacing w:line="360" w:lineRule="auto"/>
        <w:ind w:firstLine="698"/>
        <w:jc w:val="both"/>
        <w:rPr>
          <w:color w:val="FF0000"/>
          <w:sz w:val="28"/>
        </w:rPr>
      </w:pPr>
      <w:r>
        <w:rPr>
          <w:color w:val="FF0000"/>
          <w:sz w:val="28"/>
        </w:rPr>
        <w:br w:type="page"/>
      </w:r>
    </w:p>
    <w:p w:rsidR="00F84B15" w:rsidRPr="00F276C0" w:rsidRDefault="00D85EDE" w:rsidP="00D85EDE">
      <w:pPr>
        <w:shd w:val="clear" w:color="auto" w:fill="FFFFFF"/>
        <w:spacing w:after="285" w:line="360" w:lineRule="auto"/>
        <w:jc w:val="center"/>
        <w:rPr>
          <w:b/>
          <w:sz w:val="36"/>
          <w:szCs w:val="36"/>
        </w:rPr>
      </w:pPr>
      <w:r w:rsidRPr="00F276C0">
        <w:rPr>
          <w:b/>
          <w:sz w:val="36"/>
          <w:szCs w:val="36"/>
        </w:rPr>
        <w:lastRenderedPageBreak/>
        <w:t>РИСУНОК 1</w:t>
      </w:r>
    </w:p>
    <w:p w:rsidR="00D85EDE" w:rsidRPr="00C178D1" w:rsidRDefault="00D85EDE" w:rsidP="00D85EDE">
      <w:pPr>
        <w:shd w:val="clear" w:color="auto" w:fill="FFFFFF"/>
        <w:spacing w:after="285" w:line="360" w:lineRule="auto"/>
        <w:jc w:val="center"/>
        <w:rPr>
          <w:b/>
          <w:color w:val="FF0000"/>
          <w:sz w:val="36"/>
          <w:szCs w:val="36"/>
        </w:rPr>
      </w:pPr>
      <w:r w:rsidRPr="00C178D1">
        <w:rPr>
          <w:b/>
          <w:color w:val="FF0000"/>
          <w:sz w:val="36"/>
          <w:szCs w:val="36"/>
        </w:rPr>
        <w:br w:type="page"/>
      </w:r>
    </w:p>
    <w:p w:rsidR="0038194E" w:rsidRPr="00F276C0" w:rsidRDefault="0038194E" w:rsidP="0038194E">
      <w:pPr>
        <w:pStyle w:val="1"/>
        <w:rPr>
          <w:lang w:bidi="ru-RU"/>
        </w:rPr>
      </w:pPr>
      <w:bookmarkStart w:id="10" w:name="_Toc444611852"/>
      <w:bookmarkStart w:id="11" w:name="_Toc479238225"/>
      <w:bookmarkStart w:id="12" w:name="_Toc492051437"/>
      <w:bookmarkStart w:id="13" w:name="_Toc500510357"/>
      <w:r w:rsidRPr="00F276C0">
        <w:rPr>
          <w:lang w:bidi="ru-RU"/>
        </w:rPr>
        <w:lastRenderedPageBreak/>
        <w:t>3.2 Социально-экономическая характеристика, характеристика градостроительной деятельности на территории села, включая деятельность в сфере транспорта, оценку транспортного спроса</w:t>
      </w:r>
      <w:bookmarkEnd w:id="10"/>
      <w:bookmarkEnd w:id="11"/>
      <w:bookmarkEnd w:id="12"/>
      <w:bookmarkEnd w:id="13"/>
    </w:p>
    <w:p w:rsidR="0038194E" w:rsidRPr="00F276C0" w:rsidRDefault="0038194E" w:rsidP="0038194E">
      <w:pPr>
        <w:pStyle w:val="1"/>
        <w:rPr>
          <w:rFonts w:cs="Arial"/>
          <w:bCs/>
          <w:kern w:val="32"/>
        </w:rPr>
      </w:pPr>
      <w:bookmarkStart w:id="14" w:name="_Toc443571208"/>
      <w:bookmarkStart w:id="15" w:name="_Toc479238226"/>
      <w:bookmarkStart w:id="16" w:name="_Toc492051438"/>
      <w:bookmarkStart w:id="17" w:name="_Toc500510358"/>
      <w:r w:rsidRPr="00F276C0">
        <w:rPr>
          <w:rFonts w:cs="Arial"/>
          <w:bCs/>
          <w:kern w:val="32"/>
        </w:rPr>
        <w:t>3.2.1 Население</w:t>
      </w:r>
      <w:bookmarkEnd w:id="14"/>
      <w:bookmarkEnd w:id="15"/>
      <w:bookmarkEnd w:id="16"/>
      <w:bookmarkEnd w:id="17"/>
    </w:p>
    <w:p w:rsidR="0038194E" w:rsidRPr="00C178D1" w:rsidRDefault="0038194E" w:rsidP="0038194E">
      <w:pPr>
        <w:spacing w:line="360" w:lineRule="auto"/>
        <w:ind w:firstLine="709"/>
        <w:jc w:val="both"/>
        <w:rPr>
          <w:rStyle w:val="apple-converted-space"/>
          <w:color w:val="FF0000"/>
          <w:sz w:val="28"/>
          <w:szCs w:val="28"/>
          <w:shd w:val="clear" w:color="auto" w:fill="FFFFFF"/>
        </w:rPr>
      </w:pPr>
      <w:r w:rsidRPr="00F276C0">
        <w:rPr>
          <w:rFonts w:eastAsia="Calibri"/>
          <w:sz w:val="28"/>
          <w:szCs w:val="28"/>
          <w:lang w:eastAsia="en-US"/>
        </w:rPr>
        <w:t>Численность населения</w:t>
      </w:r>
      <w:r w:rsidRPr="009539BC">
        <w:rPr>
          <w:rFonts w:eastAsia="Calibri"/>
          <w:sz w:val="28"/>
          <w:szCs w:val="28"/>
          <w:lang w:eastAsia="en-US"/>
        </w:rPr>
        <w:t xml:space="preserve"> </w:t>
      </w:r>
      <w:r w:rsidR="009539BC" w:rsidRPr="009539BC">
        <w:rPr>
          <w:rFonts w:eastAsia="Calibri"/>
          <w:sz w:val="28"/>
          <w:szCs w:val="28"/>
          <w:lang w:eastAsia="en-US"/>
        </w:rPr>
        <w:t xml:space="preserve">Магинского </w:t>
      </w:r>
      <w:r w:rsidRPr="009539BC">
        <w:rPr>
          <w:rFonts w:eastAsia="Calibri"/>
          <w:sz w:val="28"/>
          <w:szCs w:val="28"/>
          <w:lang w:eastAsia="en-US"/>
        </w:rPr>
        <w:t>сельского поселения</w:t>
      </w:r>
      <w:r w:rsidRPr="00C178D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A31E3">
        <w:rPr>
          <w:rFonts w:eastAsia="Calibri"/>
          <w:sz w:val="28"/>
          <w:szCs w:val="28"/>
          <w:lang w:eastAsia="en-US"/>
        </w:rPr>
        <w:t xml:space="preserve">согласно </w:t>
      </w:r>
      <w:r w:rsidRPr="002A31E3">
        <w:rPr>
          <w:rStyle w:val="apple-converted-space"/>
          <w:sz w:val="28"/>
          <w:szCs w:val="28"/>
          <w:shd w:val="clear" w:color="auto" w:fill="FFFFFF"/>
        </w:rPr>
        <w:t xml:space="preserve">фактическим данным </w:t>
      </w:r>
      <w:r w:rsidR="00853BD1" w:rsidRPr="002A31E3">
        <w:rPr>
          <w:rStyle w:val="apple-converted-space"/>
          <w:sz w:val="28"/>
          <w:szCs w:val="28"/>
          <w:shd w:val="clear" w:color="auto" w:fill="FFFFFF"/>
        </w:rPr>
        <w:t>за 01.01.2017 год составила</w:t>
      </w:r>
      <w:r w:rsidR="002A31E3" w:rsidRPr="002A31E3">
        <w:rPr>
          <w:rStyle w:val="apple-converted-space"/>
          <w:sz w:val="28"/>
          <w:szCs w:val="28"/>
          <w:shd w:val="clear" w:color="auto" w:fill="FFFFFF"/>
        </w:rPr>
        <w:t xml:space="preserve"> 1367</w:t>
      </w:r>
      <w:r w:rsidRPr="002A31E3">
        <w:rPr>
          <w:rStyle w:val="apple-converted-space"/>
          <w:sz w:val="28"/>
          <w:szCs w:val="28"/>
          <w:shd w:val="clear" w:color="auto" w:fill="FFFFFF"/>
        </w:rPr>
        <w:t xml:space="preserve"> человек. </w:t>
      </w:r>
    </w:p>
    <w:p w:rsidR="0038194E" w:rsidRPr="002A31E3" w:rsidRDefault="0038194E" w:rsidP="0038194E">
      <w:pPr>
        <w:spacing w:line="360" w:lineRule="auto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A31E3">
        <w:rPr>
          <w:rStyle w:val="apple-converted-space"/>
          <w:sz w:val="28"/>
          <w:szCs w:val="28"/>
          <w:shd w:val="clear" w:color="auto" w:fill="FFFFFF"/>
        </w:rPr>
        <w:t>Д</w:t>
      </w:r>
      <w:r w:rsidRPr="002A31E3">
        <w:rPr>
          <w:rFonts w:eastAsia="Calibri"/>
          <w:sz w:val="28"/>
          <w:szCs w:val="28"/>
          <w:lang w:eastAsia="en-US"/>
        </w:rPr>
        <w:t xml:space="preserve">анные о численности населения за период с 2013 по 2017 года представлены в таблице 1. </w:t>
      </w:r>
      <w:r w:rsidRPr="002A31E3">
        <w:rPr>
          <w:rStyle w:val="apple-converted-space"/>
          <w:sz w:val="28"/>
          <w:szCs w:val="28"/>
          <w:shd w:val="clear" w:color="auto" w:fill="FFFFFF"/>
        </w:rPr>
        <w:t>График численности населения за посл</w:t>
      </w:r>
      <w:r w:rsidR="002A31E3" w:rsidRPr="002A31E3">
        <w:rPr>
          <w:rStyle w:val="apple-converted-space"/>
          <w:sz w:val="28"/>
          <w:szCs w:val="28"/>
          <w:shd w:val="clear" w:color="auto" w:fill="FFFFFF"/>
        </w:rPr>
        <w:t>едние 5 лет показан на рисунке 2</w:t>
      </w:r>
      <w:r w:rsidRPr="002A31E3">
        <w:rPr>
          <w:rStyle w:val="apple-converted-space"/>
          <w:sz w:val="28"/>
          <w:szCs w:val="28"/>
          <w:shd w:val="clear" w:color="auto" w:fill="FFFFFF"/>
        </w:rPr>
        <w:t xml:space="preserve">.  </w:t>
      </w:r>
    </w:p>
    <w:p w:rsidR="009A70FB" w:rsidRPr="002A31E3" w:rsidRDefault="009A70FB" w:rsidP="009A70FB">
      <w:pPr>
        <w:jc w:val="both"/>
        <w:rPr>
          <w:rFonts w:eastAsia="Calibri"/>
          <w:lang w:eastAsia="en-US"/>
        </w:rPr>
      </w:pPr>
      <w:r w:rsidRPr="002A31E3">
        <w:rPr>
          <w:rFonts w:eastAsia="Calibri"/>
          <w:lang w:eastAsia="en-US"/>
        </w:rPr>
        <w:t xml:space="preserve">Таблица 1. Данные о численность населения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373"/>
        <w:gridCol w:w="1114"/>
        <w:gridCol w:w="1114"/>
        <w:gridCol w:w="1115"/>
        <w:gridCol w:w="1114"/>
        <w:gridCol w:w="1115"/>
      </w:tblGrid>
      <w:tr w:rsidR="002A31E3" w:rsidRPr="002A31E3" w:rsidTr="00367763">
        <w:trPr>
          <w:trHeight w:val="21"/>
        </w:trPr>
        <w:tc>
          <w:tcPr>
            <w:tcW w:w="2721" w:type="dxa"/>
            <w:vAlign w:val="center"/>
            <w:hideMark/>
          </w:tcPr>
          <w:p w:rsidR="00367763" w:rsidRPr="002A31E3" w:rsidRDefault="00367763" w:rsidP="001D17FF">
            <w:pPr>
              <w:ind w:firstLine="44"/>
              <w:rPr>
                <w:b/>
              </w:rPr>
            </w:pPr>
            <w:r w:rsidRPr="002A31E3">
              <w:rPr>
                <w:b/>
              </w:rPr>
              <w:t> Наименование показателя</w:t>
            </w:r>
          </w:p>
        </w:tc>
        <w:tc>
          <w:tcPr>
            <w:tcW w:w="1373" w:type="dxa"/>
          </w:tcPr>
          <w:p w:rsidR="00367763" w:rsidRPr="002A31E3" w:rsidRDefault="00367763" w:rsidP="001D17FF">
            <w:pPr>
              <w:ind w:firstLine="44"/>
              <w:jc w:val="center"/>
              <w:rPr>
                <w:b/>
              </w:rPr>
            </w:pPr>
            <w:r w:rsidRPr="002A31E3">
              <w:rPr>
                <w:b/>
              </w:rPr>
              <w:t>Ед. измерения</w:t>
            </w:r>
          </w:p>
        </w:tc>
        <w:tc>
          <w:tcPr>
            <w:tcW w:w="1114" w:type="dxa"/>
            <w:vAlign w:val="center"/>
            <w:hideMark/>
          </w:tcPr>
          <w:p w:rsidR="00367763" w:rsidRPr="002A31E3" w:rsidRDefault="00367763" w:rsidP="001D17FF">
            <w:pPr>
              <w:ind w:firstLine="44"/>
              <w:jc w:val="center"/>
              <w:rPr>
                <w:b/>
              </w:rPr>
            </w:pPr>
            <w:r w:rsidRPr="002A31E3">
              <w:rPr>
                <w:b/>
              </w:rPr>
              <w:t>2013</w:t>
            </w:r>
          </w:p>
        </w:tc>
        <w:tc>
          <w:tcPr>
            <w:tcW w:w="1114" w:type="dxa"/>
            <w:vAlign w:val="center"/>
            <w:hideMark/>
          </w:tcPr>
          <w:p w:rsidR="00367763" w:rsidRPr="002A31E3" w:rsidRDefault="00367763" w:rsidP="001D17FF">
            <w:pPr>
              <w:ind w:firstLine="44"/>
              <w:jc w:val="center"/>
              <w:rPr>
                <w:b/>
              </w:rPr>
            </w:pPr>
            <w:r w:rsidRPr="002A31E3">
              <w:rPr>
                <w:b/>
              </w:rPr>
              <w:t>2014</w:t>
            </w:r>
          </w:p>
        </w:tc>
        <w:tc>
          <w:tcPr>
            <w:tcW w:w="1115" w:type="dxa"/>
            <w:vAlign w:val="center"/>
            <w:hideMark/>
          </w:tcPr>
          <w:p w:rsidR="00367763" w:rsidRPr="002A31E3" w:rsidRDefault="00367763" w:rsidP="001D17FF">
            <w:pPr>
              <w:ind w:firstLine="44"/>
              <w:jc w:val="center"/>
              <w:rPr>
                <w:b/>
              </w:rPr>
            </w:pPr>
            <w:r w:rsidRPr="002A31E3">
              <w:rPr>
                <w:b/>
              </w:rPr>
              <w:t>2015</w:t>
            </w:r>
          </w:p>
        </w:tc>
        <w:tc>
          <w:tcPr>
            <w:tcW w:w="1114" w:type="dxa"/>
            <w:vAlign w:val="center"/>
          </w:tcPr>
          <w:p w:rsidR="00367763" w:rsidRPr="002A31E3" w:rsidRDefault="00367763" w:rsidP="001D17FF">
            <w:pPr>
              <w:ind w:firstLine="44"/>
              <w:jc w:val="center"/>
              <w:rPr>
                <w:b/>
              </w:rPr>
            </w:pPr>
            <w:r w:rsidRPr="002A31E3">
              <w:rPr>
                <w:b/>
              </w:rPr>
              <w:t>2016</w:t>
            </w:r>
          </w:p>
        </w:tc>
        <w:tc>
          <w:tcPr>
            <w:tcW w:w="1115" w:type="dxa"/>
            <w:vAlign w:val="center"/>
          </w:tcPr>
          <w:p w:rsidR="00367763" w:rsidRPr="002A31E3" w:rsidRDefault="00367763" w:rsidP="001D17FF">
            <w:pPr>
              <w:ind w:firstLine="44"/>
              <w:jc w:val="center"/>
              <w:rPr>
                <w:b/>
              </w:rPr>
            </w:pPr>
            <w:r w:rsidRPr="002A31E3">
              <w:rPr>
                <w:b/>
              </w:rPr>
              <w:t>2017</w:t>
            </w:r>
          </w:p>
        </w:tc>
      </w:tr>
      <w:tr w:rsidR="002A31E3" w:rsidRPr="002A31E3" w:rsidTr="009F44EB">
        <w:trPr>
          <w:trHeight w:val="21"/>
        </w:trPr>
        <w:tc>
          <w:tcPr>
            <w:tcW w:w="2721" w:type="dxa"/>
            <w:vAlign w:val="center"/>
            <w:hideMark/>
          </w:tcPr>
          <w:p w:rsidR="002A31E3" w:rsidRPr="002A31E3" w:rsidRDefault="002A31E3" w:rsidP="002A31E3">
            <w:pPr>
              <w:ind w:firstLine="44"/>
            </w:pPr>
            <w:r w:rsidRPr="002A31E3">
              <w:t>Общая численность населения</w:t>
            </w:r>
          </w:p>
        </w:tc>
        <w:tc>
          <w:tcPr>
            <w:tcW w:w="1373" w:type="dxa"/>
          </w:tcPr>
          <w:p w:rsidR="002A31E3" w:rsidRPr="002A31E3" w:rsidRDefault="002A31E3" w:rsidP="002A31E3">
            <w:pPr>
              <w:ind w:firstLine="44"/>
              <w:jc w:val="center"/>
            </w:pPr>
            <w:r w:rsidRPr="002A31E3">
              <w:t>Чел.</w:t>
            </w:r>
          </w:p>
        </w:tc>
        <w:tc>
          <w:tcPr>
            <w:tcW w:w="1114" w:type="dxa"/>
            <w:vAlign w:val="center"/>
          </w:tcPr>
          <w:p w:rsidR="002A31E3" w:rsidRPr="002A31E3" w:rsidRDefault="002A31E3" w:rsidP="002A31E3">
            <w:pPr>
              <w:jc w:val="center"/>
            </w:pPr>
            <w:r w:rsidRPr="002A31E3">
              <w:t>1543</w:t>
            </w:r>
          </w:p>
        </w:tc>
        <w:tc>
          <w:tcPr>
            <w:tcW w:w="1114" w:type="dxa"/>
            <w:vAlign w:val="center"/>
          </w:tcPr>
          <w:p w:rsidR="002A31E3" w:rsidRPr="002A31E3" w:rsidRDefault="002A31E3" w:rsidP="002A31E3">
            <w:pPr>
              <w:jc w:val="center"/>
            </w:pPr>
            <w:r w:rsidRPr="002A31E3">
              <w:t>1782</w:t>
            </w:r>
          </w:p>
        </w:tc>
        <w:tc>
          <w:tcPr>
            <w:tcW w:w="1115" w:type="dxa"/>
            <w:vAlign w:val="center"/>
          </w:tcPr>
          <w:p w:rsidR="002A31E3" w:rsidRPr="002A31E3" w:rsidRDefault="002A31E3" w:rsidP="002A31E3">
            <w:pPr>
              <w:jc w:val="center"/>
            </w:pPr>
            <w:r w:rsidRPr="002A31E3">
              <w:t>1516</w:t>
            </w:r>
          </w:p>
        </w:tc>
        <w:tc>
          <w:tcPr>
            <w:tcW w:w="1114" w:type="dxa"/>
            <w:vAlign w:val="center"/>
          </w:tcPr>
          <w:p w:rsidR="002A31E3" w:rsidRPr="002A31E3" w:rsidRDefault="002A31E3" w:rsidP="002A31E3">
            <w:pPr>
              <w:jc w:val="center"/>
            </w:pPr>
            <w:r w:rsidRPr="002A31E3">
              <w:t>1454</w:t>
            </w:r>
          </w:p>
        </w:tc>
        <w:tc>
          <w:tcPr>
            <w:tcW w:w="1115" w:type="dxa"/>
            <w:vAlign w:val="center"/>
          </w:tcPr>
          <w:p w:rsidR="002A31E3" w:rsidRPr="002A31E3" w:rsidRDefault="002A31E3" w:rsidP="002A31E3">
            <w:pPr>
              <w:jc w:val="center"/>
            </w:pPr>
            <w:r w:rsidRPr="002A31E3">
              <w:t>1367</w:t>
            </w:r>
          </w:p>
        </w:tc>
      </w:tr>
    </w:tbl>
    <w:p w:rsidR="00367763" w:rsidRPr="00C178D1" w:rsidRDefault="00367763" w:rsidP="0038194E">
      <w:pPr>
        <w:spacing w:line="360" w:lineRule="auto"/>
        <w:ind w:firstLine="851"/>
        <w:jc w:val="both"/>
        <w:rPr>
          <w:rFonts w:eastAsia="Calibri"/>
          <w:color w:val="FF0000"/>
          <w:lang w:eastAsia="en-US"/>
        </w:rPr>
      </w:pPr>
    </w:p>
    <w:p w:rsidR="0038194E" w:rsidRPr="00C178D1" w:rsidRDefault="002A31E3" w:rsidP="00593156">
      <w:pPr>
        <w:ind w:left="-142"/>
        <w:rPr>
          <w:rFonts w:eastAsia="Calibri"/>
          <w:color w:val="FF0000"/>
        </w:rPr>
      </w:pPr>
      <w:r>
        <w:rPr>
          <w:noProof/>
        </w:rPr>
        <w:drawing>
          <wp:inline distT="0" distB="0" distL="0" distR="0" wp14:anchorId="6A085ACF" wp14:editId="103565FF">
            <wp:extent cx="6127115" cy="3764478"/>
            <wp:effectExtent l="0" t="0" r="698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156" w:rsidRPr="002A31E3" w:rsidRDefault="002A31E3" w:rsidP="00593156">
      <w:pPr>
        <w:jc w:val="center"/>
        <w:rPr>
          <w:rFonts w:eastAsia="Calibri"/>
          <w:lang w:eastAsia="en-US"/>
        </w:rPr>
      </w:pPr>
      <w:r w:rsidRPr="002A31E3">
        <w:rPr>
          <w:rFonts w:eastAsia="Calibri"/>
          <w:lang w:eastAsia="en-US"/>
        </w:rPr>
        <w:t>Рисунок 2</w:t>
      </w:r>
      <w:r w:rsidR="00593156" w:rsidRPr="002A31E3">
        <w:rPr>
          <w:rFonts w:eastAsia="Calibri"/>
          <w:lang w:eastAsia="en-US"/>
        </w:rPr>
        <w:t>. График численности населения</w:t>
      </w:r>
    </w:p>
    <w:p w:rsidR="00AF22DD" w:rsidRPr="00C178D1" w:rsidRDefault="00AF22DD" w:rsidP="0038194E">
      <w:pPr>
        <w:shd w:val="clear" w:color="auto" w:fill="FFFFFF"/>
        <w:spacing w:after="285" w:line="360" w:lineRule="auto"/>
        <w:rPr>
          <w:b/>
          <w:color w:val="FF0000"/>
          <w:sz w:val="28"/>
          <w:szCs w:val="28"/>
        </w:rPr>
      </w:pPr>
      <w:r w:rsidRPr="00C178D1">
        <w:rPr>
          <w:b/>
          <w:color w:val="FF0000"/>
          <w:sz w:val="28"/>
          <w:szCs w:val="28"/>
        </w:rPr>
        <w:br w:type="page"/>
      </w:r>
    </w:p>
    <w:p w:rsidR="00D248AA" w:rsidRPr="00B53BA3" w:rsidRDefault="00AF22DD" w:rsidP="00D248AA">
      <w:pPr>
        <w:pStyle w:val="1"/>
      </w:pPr>
      <w:bookmarkStart w:id="18" w:name="_Toc443571209"/>
      <w:bookmarkStart w:id="19" w:name="_Toc479238227"/>
      <w:bookmarkStart w:id="20" w:name="_Toc500510359"/>
      <w:r w:rsidRPr="00376210">
        <w:rPr>
          <w:rFonts w:eastAsia="Calibri"/>
          <w:lang w:eastAsia="en-US"/>
        </w:rPr>
        <w:lastRenderedPageBreak/>
        <w:t xml:space="preserve">3.2.2 </w:t>
      </w:r>
      <w:bookmarkEnd w:id="18"/>
      <w:bookmarkEnd w:id="19"/>
      <w:r w:rsidR="00D248AA">
        <w:t>Основная отрасль экономики</w:t>
      </w:r>
      <w:bookmarkEnd w:id="20"/>
    </w:p>
    <w:p w:rsidR="00D248AA" w:rsidRPr="00C61022" w:rsidRDefault="00D248AA" w:rsidP="00D248AA">
      <w:pPr>
        <w:spacing w:line="360" w:lineRule="auto"/>
        <w:ind w:firstLine="709"/>
        <w:jc w:val="both"/>
        <w:rPr>
          <w:sz w:val="28"/>
          <w:szCs w:val="28"/>
        </w:rPr>
      </w:pPr>
      <w:r w:rsidRPr="00C61022">
        <w:rPr>
          <w:sz w:val="28"/>
          <w:szCs w:val="28"/>
        </w:rPr>
        <w:t>Целью успешного функционирования поселения как административно-территориальной единицы является создание экономического механизма саморазвития, формирование бюджетов органов местного самоуправления на основе надёжных источников финансирования.</w:t>
      </w:r>
    </w:p>
    <w:p w:rsidR="00D248AA" w:rsidRPr="00C61022" w:rsidRDefault="00D248AA" w:rsidP="00D248AA">
      <w:pPr>
        <w:spacing w:line="360" w:lineRule="auto"/>
        <w:ind w:firstLine="709"/>
        <w:jc w:val="both"/>
        <w:rPr>
          <w:sz w:val="28"/>
          <w:szCs w:val="28"/>
        </w:rPr>
      </w:pPr>
      <w:r w:rsidRPr="00C61022">
        <w:rPr>
          <w:sz w:val="28"/>
          <w:szCs w:val="28"/>
        </w:rPr>
        <w:t xml:space="preserve">Наличие эффективно развивающейся системы хозяйственного комплекса в поселении — это необходимое условие жизнеспособности поселения. Экономическая база </w:t>
      </w:r>
      <w:r w:rsidRPr="00D248AA">
        <w:rPr>
          <w:sz w:val="28"/>
          <w:szCs w:val="28"/>
        </w:rPr>
        <w:t>Магинского сельского поселения</w:t>
      </w:r>
      <w:r w:rsidRPr="00C61022">
        <w:rPr>
          <w:sz w:val="28"/>
          <w:szCs w:val="28"/>
        </w:rPr>
        <w:t xml:space="preserve"> представлена предприятиями, организациями и учреждениями по следующим видам экономической деятельности:</w:t>
      </w:r>
    </w:p>
    <w:p w:rsidR="00D248AA" w:rsidRPr="00C61022" w:rsidRDefault="00D248AA" w:rsidP="00D248A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1022">
        <w:rPr>
          <w:sz w:val="28"/>
          <w:szCs w:val="28"/>
        </w:rPr>
        <w:t>сельское хозяйство;</w:t>
      </w:r>
    </w:p>
    <w:p w:rsidR="00D248AA" w:rsidRPr="00C61022" w:rsidRDefault="00D248AA" w:rsidP="00D248A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1022">
        <w:rPr>
          <w:color w:val="000000"/>
          <w:sz w:val="28"/>
          <w:szCs w:val="28"/>
        </w:rPr>
        <w:t>розничная торговля;</w:t>
      </w:r>
    </w:p>
    <w:p w:rsidR="00D248AA" w:rsidRPr="00C61022" w:rsidRDefault="00D248AA" w:rsidP="00D248A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1022">
        <w:rPr>
          <w:color w:val="000000"/>
          <w:sz w:val="28"/>
          <w:szCs w:val="28"/>
        </w:rPr>
        <w:t>образование;</w:t>
      </w:r>
    </w:p>
    <w:p w:rsidR="00D248AA" w:rsidRPr="00C61022" w:rsidRDefault="00D248AA" w:rsidP="00D248A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1022">
        <w:rPr>
          <w:sz w:val="28"/>
          <w:szCs w:val="28"/>
        </w:rPr>
        <w:t>здравоохранение;</w:t>
      </w:r>
    </w:p>
    <w:p w:rsidR="00D248AA" w:rsidRPr="00C61022" w:rsidRDefault="00D248AA" w:rsidP="00D248AA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1022">
        <w:rPr>
          <w:sz w:val="28"/>
          <w:szCs w:val="28"/>
        </w:rPr>
        <w:t>предоставление коммунальных, персональных и прочих социальных услуг.</w:t>
      </w:r>
    </w:p>
    <w:p w:rsidR="004216B7" w:rsidRPr="00C178D1" w:rsidRDefault="004216B7" w:rsidP="007E17F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B3774" w:rsidRPr="006229AD" w:rsidRDefault="007B3774" w:rsidP="00D328B9">
      <w:pPr>
        <w:pStyle w:val="1"/>
      </w:pPr>
      <w:bookmarkStart w:id="21" w:name="_Toc443571213"/>
      <w:bookmarkStart w:id="22" w:name="_Toc492051439"/>
      <w:bookmarkStart w:id="23" w:name="_Toc500510360"/>
      <w:r w:rsidRPr="006229AD">
        <w:rPr>
          <w:rFonts w:cs="Arial"/>
          <w:bCs/>
          <w:kern w:val="32"/>
        </w:rPr>
        <w:t xml:space="preserve">3.2.3 </w:t>
      </w:r>
      <w:bookmarkEnd w:id="21"/>
      <w:r w:rsidRPr="006229AD">
        <w:t xml:space="preserve">Образование </w:t>
      </w:r>
      <w:bookmarkEnd w:id="22"/>
      <w:r w:rsidR="004216B7" w:rsidRPr="006229AD">
        <w:t>и культура</w:t>
      </w:r>
      <w:bookmarkEnd w:id="23"/>
    </w:p>
    <w:p w:rsidR="00E71EF8" w:rsidRDefault="00E71EF8" w:rsidP="00D328B9">
      <w:pPr>
        <w:pStyle w:val="af5"/>
        <w:spacing w:before="0" w:after="0" w:line="360" w:lineRule="auto"/>
        <w:ind w:firstLine="709"/>
        <w:rPr>
          <w:sz w:val="28"/>
          <w:szCs w:val="28"/>
        </w:rPr>
      </w:pPr>
      <w:r w:rsidRPr="00E71EF8">
        <w:rPr>
          <w:sz w:val="28"/>
          <w:szCs w:val="28"/>
        </w:rPr>
        <w:t>На территории Магинского сельского поселения имеются два детских дошкольных учреждения на 90 мест каждое (посещаемость всего– 60 человек; потребность в детских садах удовлетворе</w:t>
      </w:r>
      <w:r>
        <w:rPr>
          <w:sz w:val="28"/>
          <w:szCs w:val="28"/>
        </w:rPr>
        <w:t>на на 100%) и одна общеобразова</w:t>
      </w:r>
      <w:r w:rsidRPr="00E71EF8">
        <w:rPr>
          <w:sz w:val="28"/>
          <w:szCs w:val="28"/>
        </w:rPr>
        <w:t>тельная школа (№5) на 320 учащихся. Фактич</w:t>
      </w:r>
      <w:r>
        <w:rPr>
          <w:sz w:val="28"/>
          <w:szCs w:val="28"/>
        </w:rPr>
        <w:t>ески учатся 157 человек. Числен</w:t>
      </w:r>
      <w:r w:rsidRPr="00E71EF8">
        <w:rPr>
          <w:sz w:val="28"/>
          <w:szCs w:val="28"/>
        </w:rPr>
        <w:t>ность педагогов – 22 чел., процент наполняем</w:t>
      </w:r>
      <w:r>
        <w:rPr>
          <w:sz w:val="28"/>
          <w:szCs w:val="28"/>
        </w:rPr>
        <w:t>ости классов – 50%. Школа на ба</w:t>
      </w:r>
      <w:r w:rsidRPr="00E71EF8">
        <w:rPr>
          <w:sz w:val="28"/>
          <w:szCs w:val="28"/>
        </w:rPr>
        <w:t>зе 9-11 классов готовит специалистов нача</w:t>
      </w:r>
      <w:r>
        <w:rPr>
          <w:sz w:val="28"/>
          <w:szCs w:val="28"/>
        </w:rPr>
        <w:t>льного профессионального образо</w:t>
      </w:r>
      <w:r w:rsidRPr="00E71EF8">
        <w:rPr>
          <w:sz w:val="28"/>
          <w:szCs w:val="28"/>
        </w:rPr>
        <w:t>вания по специальностям: мастер по пошиву лег</w:t>
      </w:r>
      <w:r>
        <w:rPr>
          <w:sz w:val="28"/>
          <w:szCs w:val="28"/>
        </w:rPr>
        <w:t>кого платья, слесарь по ремон</w:t>
      </w:r>
      <w:r w:rsidRPr="00E71EF8">
        <w:rPr>
          <w:sz w:val="28"/>
          <w:szCs w:val="28"/>
        </w:rPr>
        <w:t>ту автомобиля, водитель категории В, С.</w:t>
      </w:r>
      <w:r>
        <w:rPr>
          <w:sz w:val="28"/>
          <w:szCs w:val="28"/>
        </w:rPr>
        <w:t xml:space="preserve"> </w:t>
      </w:r>
    </w:p>
    <w:p w:rsidR="004216B7" w:rsidRPr="00C178D1" w:rsidRDefault="004216B7" w:rsidP="004216B7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4216B7" w:rsidRDefault="004216B7" w:rsidP="004216B7">
      <w:pPr>
        <w:pStyle w:val="1"/>
      </w:pPr>
      <w:bookmarkStart w:id="24" w:name="_Toc492051440"/>
      <w:bookmarkStart w:id="25" w:name="_Toc500510361"/>
      <w:r w:rsidRPr="00D328B9">
        <w:lastRenderedPageBreak/>
        <w:t xml:space="preserve">3.2.4 </w:t>
      </w:r>
      <w:bookmarkStart w:id="26" w:name="_Toc479238231"/>
      <w:r w:rsidRPr="00D328B9">
        <w:t>Здравоохранение</w:t>
      </w:r>
      <w:bookmarkEnd w:id="24"/>
      <w:bookmarkEnd w:id="25"/>
      <w:bookmarkEnd w:id="26"/>
    </w:p>
    <w:p w:rsidR="00E71EF8" w:rsidRPr="00FD7B1E" w:rsidRDefault="00FD7B1E" w:rsidP="00FD7B1E">
      <w:pPr>
        <w:spacing w:line="360" w:lineRule="auto"/>
        <w:ind w:firstLine="709"/>
        <w:rPr>
          <w:sz w:val="28"/>
          <w:szCs w:val="28"/>
        </w:rPr>
      </w:pPr>
      <w:r w:rsidRPr="00FD7B1E">
        <w:rPr>
          <w:sz w:val="28"/>
          <w:szCs w:val="28"/>
        </w:rPr>
        <w:t>В Магинском сельском поселении имеется врачебная амбулатория 1983 г. постройки на 60 посещений в смену (факт</w:t>
      </w:r>
      <w:r>
        <w:rPr>
          <w:sz w:val="28"/>
          <w:szCs w:val="28"/>
        </w:rPr>
        <w:t>ическая наполняемость – 42 посе</w:t>
      </w:r>
      <w:r w:rsidRPr="00FD7B1E">
        <w:rPr>
          <w:sz w:val="28"/>
          <w:szCs w:val="28"/>
        </w:rPr>
        <w:t>щения в смену) и фельдшерский медицинск</w:t>
      </w:r>
      <w:r>
        <w:rPr>
          <w:sz w:val="28"/>
          <w:szCs w:val="28"/>
        </w:rPr>
        <w:t>ий пункт на островной части. Со</w:t>
      </w:r>
      <w:r w:rsidRPr="00FD7B1E">
        <w:rPr>
          <w:sz w:val="28"/>
          <w:szCs w:val="28"/>
        </w:rPr>
        <w:t>стояние помещений врачебной амбулатории – удо</w:t>
      </w:r>
      <w:r>
        <w:rPr>
          <w:sz w:val="28"/>
          <w:szCs w:val="28"/>
        </w:rPr>
        <w:t>влетворительное. Всего ме</w:t>
      </w:r>
      <w:r w:rsidRPr="00FD7B1E">
        <w:rPr>
          <w:sz w:val="28"/>
          <w:szCs w:val="28"/>
        </w:rPr>
        <w:t>дицинских работников – 13 чел. Обеспеченность медицинским оборудованием крайне низкая. Лекарственными товарами население обеспечивается на 60%.</w:t>
      </w:r>
    </w:p>
    <w:p w:rsidR="004216B7" w:rsidRPr="00C178D1" w:rsidRDefault="004216B7" w:rsidP="004216B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216B7" w:rsidRPr="00C353FA" w:rsidRDefault="004216B7" w:rsidP="004216B7">
      <w:pPr>
        <w:spacing w:line="360" w:lineRule="auto"/>
        <w:ind w:firstLine="709"/>
        <w:jc w:val="both"/>
        <w:rPr>
          <w:rFonts w:cs="Arial"/>
          <w:b/>
          <w:bCs/>
          <w:kern w:val="32"/>
          <w:sz w:val="28"/>
          <w:szCs w:val="28"/>
        </w:rPr>
      </w:pPr>
      <w:bookmarkStart w:id="27" w:name="_Toc492051441"/>
      <w:r w:rsidRPr="00C353FA">
        <w:rPr>
          <w:rFonts w:cs="Arial"/>
          <w:b/>
          <w:bCs/>
          <w:kern w:val="32"/>
          <w:sz w:val="28"/>
          <w:szCs w:val="28"/>
        </w:rPr>
        <w:t>3.2.4 Транспортная инфраструктура</w:t>
      </w:r>
      <w:bookmarkEnd w:id="27"/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bookmarkStart w:id="28" w:name="_Toc444611853"/>
      <w:bookmarkStart w:id="29" w:name="_Toc479238235"/>
      <w:bookmarkStart w:id="30" w:name="_Toc492051442"/>
      <w:r>
        <w:rPr>
          <w:sz w:val="28"/>
        </w:rPr>
        <w:t>Т</w:t>
      </w:r>
      <w:r w:rsidRPr="008E3832">
        <w:rPr>
          <w:sz w:val="28"/>
        </w:rPr>
        <w:t xml:space="preserve">ранспортные сети в своей совокупности образуют транспортную инфраструктуру. Транспортная инфраструктура в планировочной структуре </w:t>
      </w:r>
      <w:r>
        <w:rPr>
          <w:sz w:val="28"/>
        </w:rPr>
        <w:t>населенного пункта</w:t>
      </w:r>
      <w:r w:rsidRPr="008E3832">
        <w:rPr>
          <w:sz w:val="28"/>
        </w:rPr>
        <w:t xml:space="preserve"> является основой, вокруг которой образуются и развиваются элементы среды: микрорайоны, жилые районы, районные центры, зоны, в которых размещаются производственные предприятия, объекты здравоохранения, спортивные комплексы, рекреационные объекты и т. д.</w:t>
      </w:r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</w:t>
      </w:r>
      <w:r w:rsidRPr="008E3832">
        <w:rPr>
          <w:sz w:val="28"/>
        </w:rPr>
        <w:t xml:space="preserve">ранспортная инфраструктура неразрывно связана с внешними (междугородными) транспортными коммуникациями, являясь их логическим продолжением в планировочной структуре </w:t>
      </w:r>
      <w:r>
        <w:rPr>
          <w:sz w:val="28"/>
        </w:rPr>
        <w:t>населенного пункта</w:t>
      </w:r>
      <w:r w:rsidRPr="008E3832">
        <w:rPr>
          <w:sz w:val="28"/>
        </w:rPr>
        <w:t xml:space="preserve">, и наоборот. Как правило, узлы внешних транспортных коммуникаций в структуре современного </w:t>
      </w:r>
      <w:r>
        <w:rPr>
          <w:sz w:val="28"/>
        </w:rPr>
        <w:t xml:space="preserve">населенного пункта </w:t>
      </w:r>
      <w:r w:rsidRPr="008E3832">
        <w:rPr>
          <w:sz w:val="28"/>
        </w:rPr>
        <w:t xml:space="preserve">(вокзалы, станции, водные и воздушные порты) одновременно являются и узлами </w:t>
      </w:r>
      <w:r>
        <w:rPr>
          <w:sz w:val="28"/>
        </w:rPr>
        <w:t>внутреннего</w:t>
      </w:r>
      <w:r w:rsidRPr="008E3832">
        <w:rPr>
          <w:sz w:val="28"/>
        </w:rPr>
        <w:t xml:space="preserve"> транспорта.</w:t>
      </w:r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8E3832">
        <w:rPr>
          <w:sz w:val="28"/>
        </w:rPr>
        <w:t xml:space="preserve">Транспортная инфраструктура </w:t>
      </w:r>
      <w:r>
        <w:rPr>
          <w:sz w:val="28"/>
        </w:rPr>
        <w:t>населенного пункта</w:t>
      </w:r>
      <w:r w:rsidRPr="008E3832">
        <w:rPr>
          <w:sz w:val="28"/>
        </w:rPr>
        <w:t xml:space="preserve"> как единая система состоит из элементов внешнего и внутр</w:t>
      </w:r>
      <w:r>
        <w:rPr>
          <w:sz w:val="28"/>
        </w:rPr>
        <w:t>еннег</w:t>
      </w:r>
      <w:r w:rsidRPr="008E3832">
        <w:rPr>
          <w:sz w:val="28"/>
        </w:rPr>
        <w:t>о транспорта, взаимодействующих между собой и обеспечивающих бесперебойное функционирование структур</w:t>
      </w:r>
      <w:r>
        <w:rPr>
          <w:sz w:val="28"/>
        </w:rPr>
        <w:t xml:space="preserve"> населенного пункта</w:t>
      </w:r>
      <w:r w:rsidRPr="008E3832">
        <w:rPr>
          <w:sz w:val="28"/>
        </w:rPr>
        <w:t>. Элементы транспортной инфраструктуры включают в себя: улично-дорожную сеть; внеуличную транспортную сеть (наземную, надземную и подземную); сети внешнего (междугородного) транспорта, проложенные через планировочные структуры</w:t>
      </w:r>
      <w:r>
        <w:rPr>
          <w:sz w:val="28"/>
        </w:rPr>
        <w:t xml:space="preserve"> населенного пункта</w:t>
      </w:r>
      <w:r w:rsidRPr="008E3832">
        <w:rPr>
          <w:sz w:val="28"/>
        </w:rPr>
        <w:t>; сооружения по обслуживанию транспортного хозяйства.</w:t>
      </w:r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8E3832">
        <w:rPr>
          <w:sz w:val="28"/>
        </w:rPr>
        <w:lastRenderedPageBreak/>
        <w:t xml:space="preserve">Функционирование транспортной инфраструктуры </w:t>
      </w:r>
      <w:r>
        <w:rPr>
          <w:sz w:val="28"/>
        </w:rPr>
        <w:t>населенного пункта</w:t>
      </w:r>
      <w:r w:rsidRPr="008E3832">
        <w:rPr>
          <w:sz w:val="28"/>
        </w:rPr>
        <w:t xml:space="preserve"> обеспечивают все виды внешнего (междугородного) транспорта: железнодорожный, автомобильный, водный (речной и морской), воздушный, трубопроводный, а также внутр</w:t>
      </w:r>
      <w:r>
        <w:rPr>
          <w:sz w:val="28"/>
        </w:rPr>
        <w:t>еннего</w:t>
      </w:r>
      <w:r w:rsidRPr="008E3832">
        <w:rPr>
          <w:sz w:val="28"/>
        </w:rPr>
        <w:t xml:space="preserve"> транспорта, которые подразделяются на пассажирский, грузовой и специальный, а также на транспорт уличный и внеуличный.</w:t>
      </w:r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8E3832">
        <w:rPr>
          <w:sz w:val="28"/>
        </w:rPr>
        <w:t>К пассажирскому транспорту относятся: автомобильный (автобусы, микроавтобусы, индивидуальные автомобили); электрический рельсовый уличный и внеуличный (трамвай); электрический дорожный (троллейбусы); монорельсовый надземный; рельсовый подземный (метрополитен); рельсовый надземный (электропоезда на эстакаде); водный (речной и морской).</w:t>
      </w:r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8E3832">
        <w:rPr>
          <w:sz w:val="28"/>
        </w:rPr>
        <w:t>Внутр</w:t>
      </w:r>
      <w:r>
        <w:rPr>
          <w:sz w:val="28"/>
        </w:rPr>
        <w:t>енний</w:t>
      </w:r>
      <w:r w:rsidRPr="008E3832">
        <w:rPr>
          <w:sz w:val="28"/>
        </w:rPr>
        <w:t xml:space="preserve"> грузовой транспорт обычно использует: грузовые автомобили, троллейбусы, трамваи. Специальный транспорт подразделяется на: санитарно-технический, коммунальный, медицинский, противопожарный, аварийный технический и т. п.</w:t>
      </w:r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8E3832">
        <w:rPr>
          <w:sz w:val="28"/>
        </w:rPr>
        <w:t>Внутр</w:t>
      </w:r>
      <w:r>
        <w:rPr>
          <w:sz w:val="28"/>
        </w:rPr>
        <w:t>енний</w:t>
      </w:r>
      <w:r w:rsidRPr="008E3832">
        <w:rPr>
          <w:sz w:val="28"/>
        </w:rPr>
        <w:t xml:space="preserve"> транспорт также классифицируют по тоннажу, пассажировместимости, скоростному режиму движения, юридической принадлежности, принципам организации движения (маршрутный и немаршрутный).</w:t>
      </w:r>
    </w:p>
    <w:p w:rsidR="00C353FA" w:rsidRPr="008E3832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8E3832">
        <w:rPr>
          <w:sz w:val="28"/>
        </w:rPr>
        <w:t>Организация маршрутных перевозок является приоритетным направлением в проектировании транспортных систем</w:t>
      </w:r>
      <w:r>
        <w:rPr>
          <w:sz w:val="28"/>
        </w:rPr>
        <w:t xml:space="preserve"> населенного пункта</w:t>
      </w:r>
      <w:r w:rsidRPr="008E3832">
        <w:rPr>
          <w:sz w:val="28"/>
        </w:rPr>
        <w:t>. Маршрутной организации движения подлежат, прежде всего, все виды пассажирского, а также грузовой и специальный транспорт. Такой подход сокращает общие затраты на содержание транспортных сетей и оптимизирует транспортную на</w:t>
      </w:r>
      <w:r>
        <w:rPr>
          <w:sz w:val="28"/>
        </w:rPr>
        <w:t>грузку на улично-дорожную сеть населенного пункта</w:t>
      </w:r>
      <w:r w:rsidRPr="008E3832">
        <w:rPr>
          <w:sz w:val="28"/>
        </w:rPr>
        <w:t>. В этом случае движение маршрутных транспортных средств предусматривается по определенным направлениям (маршрутам), пролегающим как в уличной сети, так и вне ее и оборудованным остановочными пунктами с соответствующими указателями для пассажиров и водителей транспортных средств (маршрутная ориентация).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8E3832">
        <w:rPr>
          <w:sz w:val="28"/>
        </w:rPr>
        <w:t>Движение транспортных средств по установленным маршрутам организуется в пределах проезжей части улицы и в пределах ограничений, устанавли</w:t>
      </w:r>
      <w:r w:rsidRPr="008E3832">
        <w:rPr>
          <w:sz w:val="28"/>
        </w:rPr>
        <w:lastRenderedPageBreak/>
        <w:t xml:space="preserve">ваемых дорожными знаками, разметкой дороги, светофорной сигнализацией. Маршрутная организация перевозок предназначается для обеспечения рациональных пассажиропотоков и грузопотоков и связывает элементы территории </w:t>
      </w:r>
      <w:r>
        <w:rPr>
          <w:sz w:val="28"/>
        </w:rPr>
        <w:t xml:space="preserve">населенного пункта </w:t>
      </w:r>
      <w:r w:rsidRPr="008E3832">
        <w:rPr>
          <w:sz w:val="28"/>
        </w:rPr>
        <w:t>оптимальными направлениями.</w:t>
      </w:r>
    </w:p>
    <w:p w:rsidR="00C353FA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4A068B">
        <w:rPr>
          <w:sz w:val="28"/>
        </w:rPr>
        <w:t xml:space="preserve">Автомобильные дороги являются важнейшей составной частью транспортной системы. </w:t>
      </w:r>
      <w:r w:rsidRPr="001F1523">
        <w:rPr>
          <w:sz w:val="28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  <w:r>
        <w:rPr>
          <w:sz w:val="28"/>
        </w:rPr>
        <w:t xml:space="preserve"> </w:t>
      </w:r>
      <w:r w:rsidRPr="004A068B">
        <w:rPr>
          <w:sz w:val="28"/>
        </w:rPr>
        <w:t>От уровня транспортно – эксплуатационного состояния автомобильных дорог во многом зависит качество жизни населения.</w:t>
      </w:r>
      <w:r w:rsidRPr="001F1523">
        <w:t xml:space="preserve"> 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поселка.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>Можно выделить основные группы объектов тяготения: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>- Объекты социальной сферы;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>- Объекты культурной и спортивной сферы;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>- Узловые объекты транспортной инфраструктуры;</w:t>
      </w:r>
    </w:p>
    <w:p w:rsidR="00C353FA" w:rsidRPr="00BD4E77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>- Объект дошкольного и школьного образования;</w:t>
      </w:r>
    </w:p>
    <w:p w:rsidR="00C353FA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BD4E77">
        <w:rPr>
          <w:sz w:val="28"/>
        </w:rPr>
        <w:t>- Объекты трудовой занятости населения.</w:t>
      </w:r>
    </w:p>
    <w:p w:rsidR="00BB770C" w:rsidRPr="00AA2A88" w:rsidRDefault="00BB770C" w:rsidP="00BB770C">
      <w:pPr>
        <w:pStyle w:val="1"/>
        <w:rPr>
          <w:rFonts w:cs="Times New Roman"/>
          <w:szCs w:val="28"/>
          <w:lang w:bidi="ru-RU"/>
        </w:rPr>
      </w:pPr>
      <w:bookmarkStart w:id="31" w:name="_Toc500510362"/>
      <w:r w:rsidRPr="00AA2A88">
        <w:rPr>
          <w:rFonts w:cs="Times New Roman"/>
          <w:szCs w:val="28"/>
          <w:lang w:bidi="ru-RU"/>
        </w:rPr>
        <w:t>3.3 Характеристика функционирования и показатели работы транспортной инфраструктуры по видам транспорта</w:t>
      </w:r>
      <w:bookmarkEnd w:id="28"/>
      <w:bookmarkEnd w:id="29"/>
      <w:bookmarkEnd w:id="30"/>
      <w:bookmarkEnd w:id="31"/>
    </w:p>
    <w:p w:rsidR="00BB770C" w:rsidRDefault="00BB770C" w:rsidP="003E079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39F7">
        <w:rPr>
          <w:sz w:val="28"/>
          <w:szCs w:val="28"/>
        </w:rPr>
        <w:t>Автомобильный транспорт</w:t>
      </w:r>
    </w:p>
    <w:p w:rsidR="006C12C6" w:rsidRPr="00B439F7" w:rsidRDefault="006C12C6" w:rsidP="006C12C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C12C6">
        <w:rPr>
          <w:sz w:val="28"/>
          <w:szCs w:val="28"/>
        </w:rPr>
        <w:t xml:space="preserve">Транспортное круглогодичное внутренне сообщение между населенными пунктами и поселениями района поддерживается в основном автомобильным транспортом. Расстояние до районного центра г. Николаевск-на-Амуре -  48 км. </w:t>
      </w:r>
      <w:r w:rsidRPr="006C12C6">
        <w:rPr>
          <w:sz w:val="28"/>
          <w:szCs w:val="28"/>
        </w:rPr>
        <w:lastRenderedPageBreak/>
        <w:t xml:space="preserve">С восточной стороны на расстоянии около 13 км (по автодороге) от поселения располагается ближайший населенный </w:t>
      </w:r>
      <w:r w:rsidR="005563EC" w:rsidRPr="006C12C6">
        <w:rPr>
          <w:sz w:val="28"/>
          <w:szCs w:val="28"/>
        </w:rPr>
        <w:t>пункт с.</w:t>
      </w:r>
      <w:r w:rsidRPr="006C12C6">
        <w:rPr>
          <w:sz w:val="28"/>
          <w:szCs w:val="28"/>
        </w:rPr>
        <w:t xml:space="preserve"> Сахаровка.</w:t>
      </w:r>
    </w:p>
    <w:p w:rsidR="00BB770C" w:rsidRPr="008C3006" w:rsidRDefault="008C3006" w:rsidP="008C3006">
      <w:pPr>
        <w:pStyle w:val="a7"/>
        <w:spacing w:line="360" w:lineRule="auto"/>
        <w:ind w:firstLine="709"/>
        <w:jc w:val="both"/>
        <w:rPr>
          <w:sz w:val="28"/>
        </w:rPr>
      </w:pPr>
      <w:r w:rsidRPr="008C3006">
        <w:rPr>
          <w:sz w:val="28"/>
        </w:rPr>
        <w:t>В районе действует пассажирский автобусный междугородний маршрут: «Николаевск-на-Амуре – Иннокентьевка – Сахаровка – Маго – Николаевск-на-Амуре» (2 раза в день).  На период учебного года в р.п. Маго используется маршрут для перевозки школьников.</w:t>
      </w:r>
    </w:p>
    <w:p w:rsidR="00E34AC5" w:rsidRPr="006C12C6" w:rsidRDefault="00E34AC5" w:rsidP="00E34AC5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C12C6">
        <w:rPr>
          <w:sz w:val="28"/>
          <w:szCs w:val="28"/>
        </w:rPr>
        <w:t xml:space="preserve">Основную долю автомобильного транспорта </w:t>
      </w:r>
      <w:r w:rsidR="006C12C6" w:rsidRPr="006C12C6">
        <w:rPr>
          <w:sz w:val="28"/>
          <w:szCs w:val="28"/>
        </w:rPr>
        <w:t>в Магинском сельском поселении</w:t>
      </w:r>
      <w:r w:rsidRPr="006C12C6">
        <w:rPr>
          <w:sz w:val="28"/>
          <w:szCs w:val="28"/>
        </w:rPr>
        <w:t xml:space="preserve"> составляет личный легковой автомобильный транспорт.</w:t>
      </w:r>
    </w:p>
    <w:p w:rsidR="00E34AC5" w:rsidRPr="006C12C6" w:rsidRDefault="00E34AC5" w:rsidP="00E34AC5">
      <w:pPr>
        <w:pStyle w:val="a7"/>
        <w:spacing w:line="360" w:lineRule="auto"/>
        <w:ind w:firstLine="709"/>
        <w:rPr>
          <w:sz w:val="28"/>
        </w:rPr>
      </w:pPr>
      <w:r w:rsidRPr="006C12C6">
        <w:rPr>
          <w:sz w:val="28"/>
        </w:rPr>
        <w:t>Автомобилизация</w:t>
      </w:r>
      <w:r w:rsidR="006C12C6" w:rsidRPr="006C12C6">
        <w:rPr>
          <w:sz w:val="28"/>
        </w:rPr>
        <w:t xml:space="preserve"> в</w:t>
      </w:r>
      <w:r w:rsidRPr="006C12C6">
        <w:rPr>
          <w:sz w:val="28"/>
        </w:rPr>
        <w:t xml:space="preserve"> </w:t>
      </w:r>
      <w:r w:rsidR="006C12C6" w:rsidRPr="006C12C6">
        <w:rPr>
          <w:sz w:val="28"/>
        </w:rPr>
        <w:t>Магинском сельском поселении (191</w:t>
      </w:r>
      <w:r w:rsidRPr="006C12C6">
        <w:rPr>
          <w:sz w:val="28"/>
        </w:rPr>
        <w:t xml:space="preserve"> </w:t>
      </w:r>
      <w:r w:rsidR="007A7899" w:rsidRPr="006C12C6">
        <w:rPr>
          <w:sz w:val="28"/>
        </w:rPr>
        <w:t>един</w:t>
      </w:r>
      <w:r w:rsidRPr="006C12C6">
        <w:rPr>
          <w:sz w:val="28"/>
        </w:rPr>
        <w:t xml:space="preserve">ца/1000 человек в 2017 году) оценивается как низкая (при уровне автомобилизации в Российской Федерации на уровне 270 единиц /1000 человек). </w:t>
      </w:r>
    </w:p>
    <w:p w:rsidR="007A7899" w:rsidRPr="006C12C6" w:rsidRDefault="007A7899" w:rsidP="003E079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12C6">
        <w:rPr>
          <w:sz w:val="28"/>
          <w:szCs w:val="28"/>
        </w:rPr>
        <w:t>Железнодорожный транспорт</w:t>
      </w:r>
    </w:p>
    <w:p w:rsidR="00E34AC5" w:rsidRPr="006C12C6" w:rsidRDefault="007A7899" w:rsidP="00BB770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6C12C6">
        <w:rPr>
          <w:sz w:val="28"/>
          <w:szCs w:val="28"/>
        </w:rPr>
        <w:t>Железнодорожный транспорт на территории</w:t>
      </w:r>
      <w:r w:rsidR="000C2676" w:rsidRPr="006C12C6">
        <w:rPr>
          <w:sz w:val="28"/>
          <w:szCs w:val="28"/>
        </w:rPr>
        <w:t xml:space="preserve"> </w:t>
      </w:r>
      <w:r w:rsidR="006C12C6" w:rsidRPr="006C12C6">
        <w:rPr>
          <w:sz w:val="28"/>
          <w:szCs w:val="28"/>
        </w:rPr>
        <w:t>Магинского сельского поселения</w:t>
      </w:r>
      <w:r w:rsidR="000C2676" w:rsidRPr="006C12C6">
        <w:rPr>
          <w:sz w:val="28"/>
          <w:szCs w:val="28"/>
        </w:rPr>
        <w:t xml:space="preserve"> </w:t>
      </w:r>
      <w:r w:rsidRPr="006C12C6">
        <w:rPr>
          <w:sz w:val="28"/>
          <w:szCs w:val="28"/>
        </w:rPr>
        <w:t>отсутствует.</w:t>
      </w:r>
    </w:p>
    <w:p w:rsidR="007A7899" w:rsidRPr="006C12C6" w:rsidRDefault="007A7899" w:rsidP="003E079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12C6">
        <w:rPr>
          <w:sz w:val="28"/>
          <w:szCs w:val="28"/>
        </w:rPr>
        <w:t>Воздушный транспорт</w:t>
      </w:r>
    </w:p>
    <w:p w:rsidR="005563EC" w:rsidRDefault="007A7899" w:rsidP="005563EC">
      <w:pPr>
        <w:spacing w:line="360" w:lineRule="auto"/>
        <w:ind w:firstLine="709"/>
        <w:jc w:val="both"/>
        <w:rPr>
          <w:sz w:val="28"/>
        </w:rPr>
      </w:pPr>
      <w:r w:rsidRPr="005563EC">
        <w:rPr>
          <w:sz w:val="28"/>
        </w:rPr>
        <w:t xml:space="preserve">На территории </w:t>
      </w:r>
      <w:r w:rsidR="005563EC" w:rsidRPr="005563EC">
        <w:rPr>
          <w:sz w:val="28"/>
        </w:rPr>
        <w:t>Магинского сельского поселения</w:t>
      </w:r>
      <w:r w:rsidRPr="005563EC">
        <w:rPr>
          <w:sz w:val="28"/>
        </w:rPr>
        <w:t xml:space="preserve"> </w:t>
      </w:r>
      <w:r w:rsidR="005563EC" w:rsidRPr="005563EC">
        <w:rPr>
          <w:sz w:val="28"/>
        </w:rPr>
        <w:t xml:space="preserve">воздушный транспорт отсутствует, ближайший аэропорт находится в г. </w:t>
      </w:r>
      <w:r w:rsidR="005563EC" w:rsidRPr="005563EC">
        <w:rPr>
          <w:sz w:val="28"/>
          <w:szCs w:val="28"/>
        </w:rPr>
        <w:t>Николаевск-на-Амуре</w:t>
      </w:r>
      <w:r w:rsidR="005563EC">
        <w:rPr>
          <w:sz w:val="28"/>
          <w:szCs w:val="28"/>
        </w:rPr>
        <w:t>.</w:t>
      </w:r>
      <w:r w:rsidR="005563EC" w:rsidRPr="005563EC">
        <w:rPr>
          <w:sz w:val="28"/>
        </w:rPr>
        <w:t xml:space="preserve"> </w:t>
      </w:r>
    </w:p>
    <w:p w:rsidR="005563EC" w:rsidRPr="006C12C6" w:rsidRDefault="005563EC" w:rsidP="005563E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12C6">
        <w:rPr>
          <w:sz w:val="28"/>
          <w:szCs w:val="28"/>
        </w:rPr>
        <w:t>Во</w:t>
      </w:r>
      <w:r>
        <w:rPr>
          <w:sz w:val="28"/>
          <w:szCs w:val="28"/>
        </w:rPr>
        <w:t>дный транспорт</w:t>
      </w:r>
    </w:p>
    <w:p w:rsidR="005563EC" w:rsidRPr="00C178D1" w:rsidRDefault="00EF6F77" w:rsidP="005563EC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  <w:szCs w:val="28"/>
        </w:rPr>
        <w:t>Речное сообщение в летнее время в Магинском сельском поселении представлено частными маломерными судами.</w:t>
      </w:r>
    </w:p>
    <w:p w:rsidR="000C2676" w:rsidRPr="00C178D1" w:rsidRDefault="000C2676" w:rsidP="000C2676">
      <w:pPr>
        <w:tabs>
          <w:tab w:val="left" w:pos="720"/>
        </w:tabs>
        <w:spacing w:line="360" w:lineRule="auto"/>
        <w:ind w:firstLine="708"/>
        <w:jc w:val="both"/>
        <w:rPr>
          <w:color w:val="FF0000"/>
          <w:sz w:val="28"/>
        </w:rPr>
      </w:pPr>
    </w:p>
    <w:p w:rsidR="000C2676" w:rsidRPr="00E038C2" w:rsidRDefault="000C2676" w:rsidP="000C2676">
      <w:pPr>
        <w:pStyle w:val="1"/>
        <w:ind w:right="-2"/>
        <w:rPr>
          <w:rFonts w:cs="Times New Roman"/>
          <w:szCs w:val="28"/>
          <w:lang w:bidi="ru-RU"/>
        </w:rPr>
      </w:pPr>
      <w:bookmarkStart w:id="32" w:name="_Toc444611854"/>
      <w:bookmarkStart w:id="33" w:name="_Toc479238236"/>
      <w:bookmarkStart w:id="34" w:name="_Toc492051443"/>
      <w:bookmarkStart w:id="35" w:name="_Toc500510363"/>
      <w:r w:rsidRPr="00E038C2">
        <w:rPr>
          <w:rFonts w:cs="Times New Roman"/>
          <w:szCs w:val="28"/>
          <w:lang w:bidi="ru-RU"/>
        </w:rPr>
        <w:t>3.4 Характеристика сети дорог села, параметры дорожного движения, оценка качества содержания дорог</w:t>
      </w:r>
      <w:bookmarkEnd w:id="32"/>
      <w:bookmarkEnd w:id="33"/>
      <w:bookmarkEnd w:id="34"/>
      <w:bookmarkEnd w:id="35"/>
    </w:p>
    <w:p w:rsidR="001D17FF" w:rsidRPr="00C178D1" w:rsidRDefault="001D17FF" w:rsidP="001D17F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038C2">
        <w:rPr>
          <w:sz w:val="28"/>
          <w:szCs w:val="28"/>
        </w:rPr>
        <w:t xml:space="preserve">Дорожно – транспортная сеть </w:t>
      </w:r>
      <w:r w:rsidR="00E038C2" w:rsidRPr="00E038C2">
        <w:rPr>
          <w:sz w:val="28"/>
          <w:szCs w:val="28"/>
        </w:rPr>
        <w:t>Магинского сельского поселения</w:t>
      </w:r>
      <w:r w:rsidRPr="00E038C2">
        <w:rPr>
          <w:sz w:val="28"/>
          <w:szCs w:val="28"/>
        </w:rPr>
        <w:t xml:space="preserve"> состоит из дорог </w:t>
      </w:r>
      <w:r w:rsidR="00E038C2" w:rsidRPr="00E038C2">
        <w:rPr>
          <w:sz w:val="28"/>
          <w:szCs w:val="28"/>
          <w:lang w:val="en-US"/>
        </w:rPr>
        <w:t>IV</w:t>
      </w:r>
      <w:r w:rsidR="00E038C2" w:rsidRPr="00E038C2">
        <w:rPr>
          <w:sz w:val="28"/>
          <w:szCs w:val="28"/>
        </w:rPr>
        <w:t xml:space="preserve"> и </w:t>
      </w:r>
      <w:r w:rsidRPr="00E038C2">
        <w:rPr>
          <w:sz w:val="28"/>
          <w:szCs w:val="28"/>
        </w:rPr>
        <w:t>V категории, предназначенных для не скоростного движения. В таблице 2 приведен перечень дорог.</w:t>
      </w:r>
      <w:r w:rsidR="00E038C2">
        <w:rPr>
          <w:sz w:val="28"/>
          <w:szCs w:val="28"/>
        </w:rPr>
        <w:t xml:space="preserve"> </w:t>
      </w:r>
      <w:r w:rsidR="00E038C2" w:rsidRPr="00E038C2">
        <w:rPr>
          <w:sz w:val="28"/>
          <w:szCs w:val="28"/>
        </w:rPr>
        <w:t>Общая протяженность доро</w:t>
      </w:r>
      <w:r w:rsidR="00E038C2">
        <w:rPr>
          <w:sz w:val="28"/>
          <w:szCs w:val="28"/>
        </w:rPr>
        <w:t xml:space="preserve">г в поселении составляет 42 км. </w:t>
      </w:r>
      <w:r w:rsidR="00E038C2" w:rsidRPr="00E038C2">
        <w:rPr>
          <w:sz w:val="28"/>
          <w:szCs w:val="28"/>
        </w:rPr>
        <w:t>Дорожное покрытие грунтовое, постоянно требует ремонта.</w:t>
      </w:r>
      <w:r w:rsidRPr="00E038C2">
        <w:rPr>
          <w:sz w:val="28"/>
          <w:szCs w:val="28"/>
        </w:rPr>
        <w:t xml:space="preserve"> Дороги расположены в границах сельского поселения, в основном, проходят по территории населенных пунктов, в связи с этим скоростной режим движения, в </w:t>
      </w:r>
      <w:r w:rsidRPr="00E038C2">
        <w:rPr>
          <w:sz w:val="28"/>
          <w:szCs w:val="28"/>
        </w:rPr>
        <w:lastRenderedPageBreak/>
        <w:t>соответствии с п. 10.2 ПДД, составляет 60 км/ч с ограничением на отдельных участках до 40 и 20 км/ч. Основной состав транспортных средств представлен легковыми автомобилями, находящимися в собственности у населения. Наибольшая доля техники в селе приходится частному сектору.</w:t>
      </w:r>
    </w:p>
    <w:p w:rsidR="00F067AA" w:rsidRPr="001862A3" w:rsidRDefault="00F067AA" w:rsidP="00F067AA">
      <w:pPr>
        <w:pStyle w:val="a7"/>
        <w:jc w:val="both"/>
      </w:pPr>
      <w:r w:rsidRPr="001862A3">
        <w:t>Таблица</w:t>
      </w:r>
      <w:r w:rsidR="00D63ED6" w:rsidRPr="001862A3">
        <w:t xml:space="preserve"> 2</w:t>
      </w:r>
      <w:r w:rsidRPr="001862A3">
        <w:t>. Перечень автомобильных дорог</w:t>
      </w:r>
    </w:p>
    <w:tbl>
      <w:tblPr>
        <w:tblStyle w:val="afa"/>
        <w:tblW w:w="10183" w:type="dxa"/>
        <w:tblLook w:val="04A0" w:firstRow="1" w:lastRow="0" w:firstColumn="1" w:lastColumn="0" w:noHBand="0" w:noVBand="1"/>
      </w:tblPr>
      <w:tblGrid>
        <w:gridCol w:w="670"/>
        <w:gridCol w:w="7017"/>
        <w:gridCol w:w="2496"/>
      </w:tblGrid>
      <w:tr w:rsidR="002D5A74" w:rsidRPr="00C178D1" w:rsidTr="00F067AA">
        <w:tc>
          <w:tcPr>
            <w:tcW w:w="670" w:type="dxa"/>
            <w:vAlign w:val="center"/>
          </w:tcPr>
          <w:p w:rsidR="002D5A74" w:rsidRPr="00A34400" w:rsidRDefault="002D5A74" w:rsidP="001D17FF">
            <w:pPr>
              <w:pStyle w:val="a7"/>
              <w:jc w:val="center"/>
            </w:pPr>
            <w:r w:rsidRPr="00A34400">
              <w:t>№ п/п</w:t>
            </w:r>
          </w:p>
        </w:tc>
        <w:tc>
          <w:tcPr>
            <w:tcW w:w="7017" w:type="dxa"/>
            <w:vAlign w:val="center"/>
          </w:tcPr>
          <w:p w:rsidR="002D5A74" w:rsidRPr="00A34400" w:rsidRDefault="002D5A74" w:rsidP="001D17FF">
            <w:pPr>
              <w:pStyle w:val="a7"/>
              <w:jc w:val="center"/>
            </w:pPr>
            <w:r w:rsidRPr="00A34400">
              <w:t>Наименование автодороги</w:t>
            </w:r>
          </w:p>
        </w:tc>
        <w:tc>
          <w:tcPr>
            <w:tcW w:w="2496" w:type="dxa"/>
            <w:vAlign w:val="center"/>
          </w:tcPr>
          <w:p w:rsidR="002D5A74" w:rsidRPr="00A34400" w:rsidRDefault="002D5A74" w:rsidP="00F067AA">
            <w:pPr>
              <w:pStyle w:val="a7"/>
              <w:ind w:right="-94"/>
              <w:jc w:val="center"/>
              <w:rPr>
                <w:lang w:val="ru-RU"/>
              </w:rPr>
            </w:pPr>
            <w:r w:rsidRPr="00A34400">
              <w:rPr>
                <w:lang w:val="ru-RU"/>
              </w:rPr>
              <w:t>Протяженность, км</w:t>
            </w:r>
          </w:p>
        </w:tc>
      </w:tr>
      <w:tr w:rsidR="001D17FF" w:rsidRPr="00C178D1" w:rsidTr="00F067AA">
        <w:tc>
          <w:tcPr>
            <w:tcW w:w="10183" w:type="dxa"/>
            <w:gridSpan w:val="3"/>
          </w:tcPr>
          <w:p w:rsidR="001D17FF" w:rsidRPr="00C178D1" w:rsidRDefault="00A34400" w:rsidP="00F067AA">
            <w:pPr>
              <w:pStyle w:val="a7"/>
              <w:ind w:right="-94"/>
              <w:jc w:val="center"/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>Жилой массив Маго</w:t>
            </w:r>
          </w:p>
        </w:tc>
      </w:tr>
      <w:tr w:rsidR="00A34400" w:rsidRPr="00C178D1" w:rsidTr="00BC13AD">
        <w:tc>
          <w:tcPr>
            <w:tcW w:w="670" w:type="dxa"/>
          </w:tcPr>
          <w:p w:rsidR="00A34400" w:rsidRPr="00A34400" w:rsidRDefault="00A3440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Советская</w:t>
            </w:r>
          </w:p>
        </w:tc>
        <w:tc>
          <w:tcPr>
            <w:tcW w:w="2496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F20FB">
              <w:rPr>
                <w:lang w:val="ru-RU"/>
              </w:rPr>
              <w:t>,</w:t>
            </w:r>
            <w:r>
              <w:rPr>
                <w:lang w:val="ru-RU"/>
              </w:rPr>
              <w:t>770</w:t>
            </w:r>
          </w:p>
        </w:tc>
      </w:tr>
      <w:tr w:rsidR="00A34400" w:rsidRPr="00C178D1" w:rsidTr="00BC13AD">
        <w:tc>
          <w:tcPr>
            <w:tcW w:w="670" w:type="dxa"/>
          </w:tcPr>
          <w:p w:rsidR="00A34400" w:rsidRPr="00A34400" w:rsidRDefault="00A3440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Октябрьская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760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A3440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Кирова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160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A3440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200</w:t>
            </w:r>
          </w:p>
        </w:tc>
      </w:tr>
      <w:tr w:rsidR="00A34400" w:rsidRPr="00C178D1" w:rsidTr="00BC13AD">
        <w:tc>
          <w:tcPr>
            <w:tcW w:w="670" w:type="dxa"/>
          </w:tcPr>
          <w:p w:rsidR="00A34400" w:rsidRPr="00C178D1" w:rsidRDefault="00A34400" w:rsidP="00A34400">
            <w:pPr>
              <w:pStyle w:val="a7"/>
              <w:jc w:val="both"/>
              <w:rPr>
                <w:color w:val="FF0000"/>
                <w:lang w:val="ru-RU"/>
              </w:rPr>
            </w:pPr>
          </w:p>
        </w:tc>
        <w:tc>
          <w:tcPr>
            <w:tcW w:w="9513" w:type="dxa"/>
            <w:gridSpan w:val="2"/>
          </w:tcPr>
          <w:p w:rsidR="00A34400" w:rsidRPr="00C178D1" w:rsidRDefault="00A34400" w:rsidP="00A34400">
            <w:pPr>
              <w:ind w:left="-672" w:right="-94"/>
              <w:jc w:val="center"/>
              <w:rPr>
                <w:color w:val="FF0000"/>
              </w:rPr>
            </w:pPr>
            <w:r>
              <w:rPr>
                <w:lang w:val="ru-RU"/>
              </w:rPr>
              <w:t>Жилой массив Рейд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Лесная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810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Морская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430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Рейдовая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370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Дальневосточная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170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Юбилейная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415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Северная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670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Центральная от Больничной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345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Нагорная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435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Школьная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470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14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Больничная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290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15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 лет СССР от э.ст до Советской</w:t>
            </w:r>
          </w:p>
        </w:tc>
        <w:tc>
          <w:tcPr>
            <w:tcW w:w="2496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20FB">
              <w:rPr>
                <w:lang w:val="ru-RU"/>
              </w:rPr>
              <w:t>,</w:t>
            </w:r>
            <w:r>
              <w:rPr>
                <w:lang w:val="ru-RU"/>
              </w:rPr>
              <w:t>870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16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Рейд - Овс. поле</w:t>
            </w:r>
          </w:p>
        </w:tc>
        <w:tc>
          <w:tcPr>
            <w:tcW w:w="2496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F20FB">
              <w:rPr>
                <w:lang w:val="ru-RU"/>
              </w:rPr>
              <w:t>,</w:t>
            </w:r>
            <w:r>
              <w:rPr>
                <w:lang w:val="ru-RU"/>
              </w:rPr>
              <w:t>320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17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Промышленная</w:t>
            </w:r>
          </w:p>
        </w:tc>
        <w:tc>
          <w:tcPr>
            <w:tcW w:w="2496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F20FB">
              <w:rPr>
                <w:lang w:val="ru-RU"/>
              </w:rPr>
              <w:t>,</w:t>
            </w:r>
            <w:r>
              <w:rPr>
                <w:lang w:val="ru-RU"/>
              </w:rPr>
              <w:t>070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A3440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18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Богатырева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500</w:t>
            </w:r>
          </w:p>
        </w:tc>
      </w:tr>
      <w:tr w:rsidR="00A34400" w:rsidRPr="00C178D1" w:rsidTr="00BC13AD">
        <w:tc>
          <w:tcPr>
            <w:tcW w:w="10183" w:type="dxa"/>
            <w:gridSpan w:val="3"/>
          </w:tcPr>
          <w:p w:rsidR="00A34400" w:rsidRPr="00C178D1" w:rsidRDefault="00A34400" w:rsidP="00A34400">
            <w:pPr>
              <w:ind w:right="-94"/>
              <w:jc w:val="center"/>
              <w:rPr>
                <w:color w:val="FF0000"/>
              </w:rPr>
            </w:pPr>
            <w:r>
              <w:rPr>
                <w:lang w:val="ru-RU"/>
              </w:rPr>
              <w:t>Жилой массив Горный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 w:rsidRPr="00204780">
              <w:rPr>
                <w:rFonts w:eastAsia="Arial"/>
                <w:lang w:val="ru-RU"/>
              </w:rPr>
              <w:t>1</w:t>
            </w:r>
            <w:r>
              <w:rPr>
                <w:rFonts w:eastAsia="Arial"/>
                <w:lang w:val="ru-RU"/>
              </w:rPr>
              <w:t>9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Горная</w:t>
            </w:r>
          </w:p>
        </w:tc>
        <w:tc>
          <w:tcPr>
            <w:tcW w:w="2496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20FB">
              <w:rPr>
                <w:lang w:val="ru-RU"/>
              </w:rPr>
              <w:t>,</w:t>
            </w:r>
            <w:r>
              <w:rPr>
                <w:lang w:val="ru-RU"/>
              </w:rPr>
              <w:t>060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 w:rsidRPr="00204780">
              <w:rPr>
                <w:rFonts w:eastAsia="Arial"/>
                <w:lang w:val="ru-RU"/>
              </w:rPr>
              <w:t>2</w:t>
            </w:r>
            <w:r>
              <w:rPr>
                <w:rFonts w:eastAsia="Arial"/>
                <w:lang w:val="ru-RU"/>
              </w:rPr>
              <w:t>0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Рабочая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540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21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Комсомольская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730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22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Ключевая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560</w:t>
            </w:r>
          </w:p>
        </w:tc>
      </w:tr>
      <w:tr w:rsidR="00A34400" w:rsidRPr="00C178D1" w:rsidTr="00BC13AD">
        <w:tc>
          <w:tcPr>
            <w:tcW w:w="10183" w:type="dxa"/>
            <w:gridSpan w:val="3"/>
          </w:tcPr>
          <w:p w:rsidR="00A34400" w:rsidRPr="00C178D1" w:rsidRDefault="00A34400" w:rsidP="00A34400">
            <w:pPr>
              <w:ind w:right="-94"/>
              <w:jc w:val="center"/>
              <w:rPr>
                <w:color w:val="FF0000"/>
              </w:rPr>
            </w:pPr>
            <w:r>
              <w:rPr>
                <w:lang w:val="ru-RU"/>
              </w:rPr>
              <w:t>Жилой массив Овсяное поле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23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Студенческая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180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24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Мира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410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25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Молодежная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680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26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 лет Октября</w:t>
            </w:r>
          </w:p>
        </w:tc>
        <w:tc>
          <w:tcPr>
            <w:tcW w:w="2496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20FB">
              <w:rPr>
                <w:lang w:val="ru-RU"/>
              </w:rPr>
              <w:t>,</w:t>
            </w:r>
            <w:r>
              <w:rPr>
                <w:lang w:val="ru-RU"/>
              </w:rPr>
              <w:t>350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27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О. поле авт маршр. – Гырман</w:t>
            </w:r>
          </w:p>
        </w:tc>
        <w:tc>
          <w:tcPr>
            <w:tcW w:w="2496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F20FB">
              <w:rPr>
                <w:lang w:val="ru-RU"/>
              </w:rPr>
              <w:t>,</w:t>
            </w:r>
            <w:r>
              <w:rPr>
                <w:lang w:val="ru-RU"/>
              </w:rPr>
              <w:t>320</w:t>
            </w:r>
          </w:p>
        </w:tc>
      </w:tr>
      <w:tr w:rsidR="00A34400" w:rsidRPr="00C178D1" w:rsidTr="00BC13AD">
        <w:tc>
          <w:tcPr>
            <w:tcW w:w="10183" w:type="dxa"/>
            <w:gridSpan w:val="3"/>
          </w:tcPr>
          <w:p w:rsidR="00A34400" w:rsidRPr="00D15B91" w:rsidRDefault="00D15B91" w:rsidP="00A34400">
            <w:pPr>
              <w:ind w:right="-94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с. </w:t>
            </w:r>
            <w:r w:rsidR="00A34400">
              <w:rPr>
                <w:lang w:val="ru-RU"/>
              </w:rPr>
              <w:t>Гырман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28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Садовая – Майский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615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204780" w:rsidRDefault="00204780" w:rsidP="00A34400">
            <w:pPr>
              <w:pStyle w:val="a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29</w:t>
            </w:r>
          </w:p>
        </w:tc>
        <w:tc>
          <w:tcPr>
            <w:tcW w:w="7017" w:type="dxa"/>
          </w:tcPr>
          <w:p w:rsidR="00A34400" w:rsidRDefault="00A34400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Гаражная</w:t>
            </w:r>
          </w:p>
        </w:tc>
        <w:tc>
          <w:tcPr>
            <w:tcW w:w="2496" w:type="dxa"/>
          </w:tcPr>
          <w:p w:rsidR="00A34400" w:rsidRDefault="00BF20FB" w:rsidP="00A344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A34400">
              <w:rPr>
                <w:lang w:val="ru-RU"/>
              </w:rPr>
              <w:t>300</w:t>
            </w:r>
          </w:p>
        </w:tc>
      </w:tr>
      <w:tr w:rsidR="00A34400" w:rsidRPr="00C178D1" w:rsidTr="00BC13AD">
        <w:tc>
          <w:tcPr>
            <w:tcW w:w="670" w:type="dxa"/>
          </w:tcPr>
          <w:p w:rsidR="00A34400" w:rsidRPr="00C178D1" w:rsidRDefault="00A34400" w:rsidP="00A34400">
            <w:pPr>
              <w:pStyle w:val="a7"/>
              <w:jc w:val="both"/>
              <w:rPr>
                <w:rFonts w:eastAsia="Arial"/>
                <w:color w:val="FF0000"/>
                <w:lang w:val="ru-RU"/>
              </w:rPr>
            </w:pPr>
          </w:p>
        </w:tc>
        <w:tc>
          <w:tcPr>
            <w:tcW w:w="7017" w:type="dxa"/>
          </w:tcPr>
          <w:p w:rsidR="00A34400" w:rsidRPr="00A34400" w:rsidRDefault="00A34400" w:rsidP="00A34400">
            <w:pPr>
              <w:jc w:val="both"/>
              <w:rPr>
                <w:b/>
                <w:lang w:val="ru-RU"/>
              </w:rPr>
            </w:pPr>
            <w:r w:rsidRPr="00A34400">
              <w:rPr>
                <w:b/>
                <w:lang w:val="ru-RU"/>
              </w:rPr>
              <w:t>ВСЕГО</w:t>
            </w:r>
          </w:p>
        </w:tc>
        <w:tc>
          <w:tcPr>
            <w:tcW w:w="2496" w:type="dxa"/>
          </w:tcPr>
          <w:p w:rsidR="00A34400" w:rsidRPr="00A34400" w:rsidRDefault="00A34400" w:rsidP="00A34400">
            <w:pPr>
              <w:jc w:val="both"/>
              <w:rPr>
                <w:b/>
                <w:lang w:val="ru-RU"/>
              </w:rPr>
            </w:pPr>
            <w:r w:rsidRPr="00A34400">
              <w:rPr>
                <w:b/>
                <w:lang w:val="ru-RU"/>
              </w:rPr>
              <w:t>23</w:t>
            </w:r>
            <w:r w:rsidR="00BF20FB">
              <w:rPr>
                <w:b/>
                <w:lang w:val="ru-RU"/>
              </w:rPr>
              <w:t>,</w:t>
            </w:r>
            <w:r w:rsidRPr="00A34400">
              <w:rPr>
                <w:b/>
                <w:lang w:val="ru-RU"/>
              </w:rPr>
              <w:t>800</w:t>
            </w:r>
          </w:p>
        </w:tc>
      </w:tr>
      <w:tr w:rsidR="00A34400" w:rsidRPr="00C178D1" w:rsidTr="00F067AA">
        <w:tc>
          <w:tcPr>
            <w:tcW w:w="670" w:type="dxa"/>
          </w:tcPr>
          <w:p w:rsidR="00A34400" w:rsidRPr="00D15B91" w:rsidRDefault="00A34400" w:rsidP="00A34400">
            <w:pPr>
              <w:pStyle w:val="a7"/>
              <w:jc w:val="both"/>
              <w:rPr>
                <w:rFonts w:eastAsia="Arial"/>
                <w:color w:val="FF0000"/>
                <w:lang w:val="ru-RU"/>
              </w:rPr>
            </w:pPr>
          </w:p>
        </w:tc>
        <w:tc>
          <w:tcPr>
            <w:tcW w:w="7017" w:type="dxa"/>
            <w:vAlign w:val="center"/>
          </w:tcPr>
          <w:p w:rsidR="00A34400" w:rsidRPr="00D15B91" w:rsidRDefault="00A34400" w:rsidP="00A34400">
            <w:pPr>
              <w:rPr>
                <w:rFonts w:eastAsia="Arial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A34400" w:rsidRPr="00D15B91" w:rsidRDefault="00A34400" w:rsidP="00A34400">
            <w:pPr>
              <w:pStyle w:val="a7"/>
              <w:ind w:right="-94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D63ED6" w:rsidRPr="00C178D1" w:rsidRDefault="00D63ED6" w:rsidP="00D63ED6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D63ED6" w:rsidRPr="001862A3" w:rsidRDefault="00D63ED6" w:rsidP="00D63ED6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1862A3">
        <w:rPr>
          <w:sz w:val="28"/>
          <w:szCs w:val="28"/>
        </w:rPr>
        <w:t>Обслуживание дорог осуществляется подрядной организацией по муниципальному контракту на выполнение комплекса работ по содержанию муни</w:t>
      </w:r>
      <w:r w:rsidRPr="001862A3">
        <w:rPr>
          <w:sz w:val="28"/>
          <w:szCs w:val="28"/>
        </w:rPr>
        <w:lastRenderedPageBreak/>
        <w:t xml:space="preserve">ципальных автомобильных дорог, тротуаров и дорожных сооружений на территории </w:t>
      </w:r>
      <w:r w:rsidR="001862A3" w:rsidRPr="001862A3">
        <w:rPr>
          <w:sz w:val="28"/>
          <w:szCs w:val="28"/>
        </w:rPr>
        <w:t>Магинского сельского поселения</w:t>
      </w:r>
      <w:r w:rsidRPr="001862A3">
        <w:rPr>
          <w:sz w:val="28"/>
          <w:szCs w:val="28"/>
        </w:rPr>
        <w:t xml:space="preserve"> заключаемому ежегодно. В состав работ входит:</w:t>
      </w:r>
    </w:p>
    <w:p w:rsidR="00D63ED6" w:rsidRPr="001862A3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62A3">
        <w:rPr>
          <w:sz w:val="28"/>
          <w:szCs w:val="28"/>
        </w:rPr>
        <w:t>Содержание муниципальных автомобильных дорог и тротуаров, включающие в себя работы с учётом сезонных условий по уходу за дорожными одеждами, полосой отвода, земляного полотна, системой водоотвода, дорожными сооружениями –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</w:t>
      </w:r>
    </w:p>
    <w:p w:rsidR="00D63ED6" w:rsidRPr="001862A3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62A3">
        <w:rPr>
          <w:sz w:val="28"/>
          <w:szCs w:val="28"/>
        </w:rPr>
        <w:t>Борьба с зимней скользкостью с уборкой снежных валов с обочин;</w:t>
      </w:r>
    </w:p>
    <w:p w:rsidR="00D63ED6" w:rsidRPr="001862A3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62A3">
        <w:rPr>
          <w:sz w:val="28"/>
          <w:szCs w:val="28"/>
        </w:rPr>
        <w:t>Содержание перекрестков, пешеходных переходов, индикаторов пешеходных переходов, а также подъездных дорог к пожарным водоёмам и площадок перед ними.</w:t>
      </w:r>
    </w:p>
    <w:p w:rsidR="00D63ED6" w:rsidRPr="001862A3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62A3">
        <w:rPr>
          <w:sz w:val="28"/>
          <w:szCs w:val="28"/>
        </w:rPr>
        <w:t>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7E17F0" w:rsidRPr="001862A3" w:rsidRDefault="00D63ED6" w:rsidP="00D63ED6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1862A3">
        <w:rPr>
          <w:sz w:val="28"/>
          <w:szCs w:val="28"/>
        </w:rPr>
        <w:t xml:space="preserve">Проверка качества выполнения работ осуществляется по согласованному графику, с составлением </w:t>
      </w:r>
      <w:r w:rsidRPr="001862A3">
        <w:rPr>
          <w:bCs/>
          <w:sz w:val="28"/>
          <w:szCs w:val="28"/>
        </w:rPr>
        <w:t>итогового акта оценки качества содержания муниципальных автодорог в соответствии с утвержденными критериями.</w:t>
      </w:r>
    </w:p>
    <w:p w:rsidR="00D63ED6" w:rsidRPr="00C178D1" w:rsidRDefault="00D63ED6" w:rsidP="00D63ED6">
      <w:pPr>
        <w:shd w:val="clear" w:color="auto" w:fill="FFFFFF"/>
        <w:spacing w:after="285" w:line="360" w:lineRule="auto"/>
        <w:ind w:firstLine="709"/>
        <w:rPr>
          <w:bCs/>
          <w:color w:val="FF0000"/>
          <w:sz w:val="28"/>
          <w:szCs w:val="28"/>
        </w:rPr>
      </w:pPr>
      <w:r w:rsidRPr="00C178D1">
        <w:rPr>
          <w:bCs/>
          <w:color w:val="FF0000"/>
          <w:sz w:val="28"/>
          <w:szCs w:val="28"/>
        </w:rPr>
        <w:br w:type="page"/>
      </w:r>
    </w:p>
    <w:p w:rsidR="00D63ED6" w:rsidRPr="00B70934" w:rsidRDefault="00D63ED6" w:rsidP="00D63ED6">
      <w:pPr>
        <w:pStyle w:val="1"/>
      </w:pPr>
      <w:bookmarkStart w:id="36" w:name="_Toc500510364"/>
      <w:r w:rsidRPr="00B70934">
        <w:lastRenderedPageBreak/>
        <w:t xml:space="preserve">3.5 Анализ состава парка транспортных средств и уровня автомобилизации в </w:t>
      </w:r>
      <w:r w:rsidR="00B70934" w:rsidRPr="00B70934">
        <w:t>М</w:t>
      </w:r>
      <w:r w:rsidR="00B8284E">
        <w:t>агинск</w:t>
      </w:r>
      <w:r w:rsidR="00781C5F">
        <w:t>ом</w:t>
      </w:r>
      <w:r w:rsidR="00B70934" w:rsidRPr="00B70934">
        <w:t xml:space="preserve"> с</w:t>
      </w:r>
      <w:r w:rsidR="00781C5F">
        <w:t>ельском поселении</w:t>
      </w:r>
      <w:r w:rsidRPr="00B70934">
        <w:t>, обеспеченность парковками (парковочными местами)</w:t>
      </w:r>
      <w:bookmarkEnd w:id="36"/>
    </w:p>
    <w:p w:rsidR="00D63ED6" w:rsidRPr="00B70934" w:rsidRDefault="00B70934" w:rsidP="00D63ED6">
      <w:pPr>
        <w:spacing w:line="360" w:lineRule="auto"/>
        <w:ind w:firstLine="709"/>
        <w:jc w:val="both"/>
        <w:rPr>
          <w:sz w:val="28"/>
          <w:szCs w:val="28"/>
        </w:rPr>
      </w:pPr>
      <w:r w:rsidRPr="00B70934">
        <w:rPr>
          <w:sz w:val="28"/>
          <w:szCs w:val="28"/>
        </w:rPr>
        <w:t xml:space="preserve">Автомобильный парк Магинского сельского поселения </w:t>
      </w:r>
      <w:r w:rsidR="00D63ED6" w:rsidRPr="00B70934">
        <w:rPr>
          <w:sz w:val="28"/>
          <w:szCs w:val="28"/>
        </w:rPr>
        <w:t>преимущественно состоит из легковых автомобилей, в подавляющем большинстве принадлежащих частным лицам. Оценка уровня автомобилизации населения представлена в таблице 3.</w:t>
      </w:r>
    </w:p>
    <w:p w:rsidR="00021297" w:rsidRPr="00C178D1" w:rsidRDefault="00021297" w:rsidP="00D63E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021297" w:rsidRPr="00B70934" w:rsidRDefault="00021297" w:rsidP="00021297">
      <w:pPr>
        <w:spacing w:line="360" w:lineRule="auto"/>
        <w:jc w:val="both"/>
        <w:rPr>
          <w:sz w:val="28"/>
          <w:szCs w:val="28"/>
        </w:rPr>
      </w:pPr>
      <w:r w:rsidRPr="00B70934">
        <w:t>Таблица 3. Оценка уровня автомобилизации населения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54"/>
        <w:gridCol w:w="5963"/>
        <w:gridCol w:w="2530"/>
      </w:tblGrid>
      <w:tr w:rsidR="00D63ED6" w:rsidRPr="00C178D1" w:rsidTr="00450C51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B8284E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B8284E">
              <w:rPr>
                <w:b/>
                <w:bCs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B8284E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B8284E">
              <w:rPr>
                <w:b/>
                <w:bCs/>
              </w:rPr>
              <w:t>Показатели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B8284E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B8284E">
              <w:rPr>
                <w:b/>
                <w:bCs/>
              </w:rPr>
              <w:t xml:space="preserve">2017 год </w:t>
            </w:r>
          </w:p>
        </w:tc>
      </w:tr>
      <w:tr w:rsidR="00D63ED6" w:rsidRPr="00C178D1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B8284E" w:rsidRDefault="00D63ED6" w:rsidP="00450C51">
            <w:pPr>
              <w:ind w:right="-2"/>
              <w:jc w:val="center"/>
            </w:pPr>
            <w:r w:rsidRPr="00B8284E"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C178D1" w:rsidRDefault="00D63ED6" w:rsidP="00B8284E">
            <w:pPr>
              <w:ind w:left="164" w:right="-2"/>
              <w:rPr>
                <w:color w:val="FF0000"/>
              </w:rPr>
            </w:pPr>
            <w:r w:rsidRPr="00B8284E">
              <w:t xml:space="preserve">Общая численность населения в </w:t>
            </w:r>
            <w:r w:rsidR="00B8284E" w:rsidRPr="00B8284E">
              <w:t>Магинском сельском поселении</w:t>
            </w:r>
            <w:r w:rsidRPr="00B8284E">
              <w:t>,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D6" w:rsidRPr="00C178D1" w:rsidRDefault="00B8284E" w:rsidP="00D63ED6">
            <w:pPr>
              <w:ind w:right="-2"/>
              <w:jc w:val="center"/>
              <w:rPr>
                <w:color w:val="FF0000"/>
              </w:rPr>
            </w:pPr>
            <w:r w:rsidRPr="002A31E3">
              <w:t>1367</w:t>
            </w:r>
          </w:p>
        </w:tc>
      </w:tr>
      <w:tr w:rsidR="009A310E" w:rsidRPr="00C178D1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B8284E" w:rsidRDefault="009A310E" w:rsidP="009A310E">
            <w:pPr>
              <w:ind w:right="-2"/>
              <w:jc w:val="center"/>
            </w:pPr>
            <w:r w:rsidRPr="00B8284E">
              <w:t>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B8284E" w:rsidRDefault="009A310E" w:rsidP="009A310E">
            <w:pPr>
              <w:ind w:left="164" w:right="-2"/>
            </w:pPr>
            <w:r w:rsidRPr="00B8284E">
              <w:t>Количество автомобилей у населения, ед.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10E" w:rsidRPr="00B8284E" w:rsidRDefault="00B8284E" w:rsidP="009A310E">
            <w:pPr>
              <w:jc w:val="center"/>
            </w:pPr>
            <w:r w:rsidRPr="00B8284E">
              <w:t>261</w:t>
            </w:r>
          </w:p>
        </w:tc>
      </w:tr>
      <w:tr w:rsidR="009A310E" w:rsidRPr="00C178D1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B8284E" w:rsidRDefault="009A310E" w:rsidP="009A310E">
            <w:pPr>
              <w:ind w:right="-2"/>
              <w:jc w:val="center"/>
            </w:pPr>
            <w:r w:rsidRPr="00B8284E"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B8284E" w:rsidRDefault="009A310E" w:rsidP="009A310E">
            <w:pPr>
              <w:ind w:left="164" w:right="-2"/>
            </w:pPr>
            <w:r w:rsidRPr="00B8284E">
              <w:t>Уровень автомобилизации населения, ед./1000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10E" w:rsidRPr="00B8284E" w:rsidRDefault="00B8284E" w:rsidP="009A310E">
            <w:pPr>
              <w:jc w:val="center"/>
            </w:pPr>
            <w:r w:rsidRPr="00B8284E">
              <w:t>191</w:t>
            </w:r>
          </w:p>
        </w:tc>
      </w:tr>
    </w:tbl>
    <w:p w:rsidR="00021297" w:rsidRPr="00C178D1" w:rsidRDefault="00021297" w:rsidP="0002129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021297" w:rsidRPr="00B8284E" w:rsidRDefault="00021297" w:rsidP="00021297">
      <w:pPr>
        <w:spacing w:line="360" w:lineRule="auto"/>
        <w:ind w:firstLine="709"/>
        <w:jc w:val="both"/>
        <w:rPr>
          <w:sz w:val="28"/>
          <w:szCs w:val="28"/>
        </w:rPr>
      </w:pPr>
      <w:r w:rsidRPr="00B8284E">
        <w:rPr>
          <w:sz w:val="28"/>
          <w:szCs w:val="28"/>
        </w:rPr>
        <w:t xml:space="preserve">Специализированные парковочные и гаражные комплексы в </w:t>
      </w:r>
      <w:r w:rsidR="00B8284E" w:rsidRPr="00B8284E">
        <w:rPr>
          <w:sz w:val="28"/>
          <w:szCs w:val="28"/>
        </w:rPr>
        <w:t>Магинском сельском поселении</w:t>
      </w:r>
      <w:r w:rsidRPr="00B8284E">
        <w:rPr>
          <w:sz w:val="28"/>
          <w:szCs w:val="28"/>
        </w:rPr>
        <w:t xml:space="preserve"> отсутствуют.  Для хранения транспортных средств используются неорганизованные площадки с самовольно возведенными гаражами. Временное хранение транспортных средств также осуществляется на дворовых территориях жилых комплексов.</w:t>
      </w:r>
    </w:p>
    <w:p w:rsidR="00C16EAD" w:rsidRPr="00C178D1" w:rsidRDefault="00C16EAD" w:rsidP="0002129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16EAD" w:rsidRDefault="00C16EAD" w:rsidP="00C16EAD">
      <w:pPr>
        <w:pStyle w:val="1"/>
        <w:rPr>
          <w:rFonts w:cs="Times New Roman"/>
          <w:szCs w:val="28"/>
          <w:lang w:bidi="ru-RU"/>
        </w:rPr>
      </w:pPr>
      <w:bookmarkStart w:id="37" w:name="_Toc444611856"/>
      <w:bookmarkStart w:id="38" w:name="_Toc479238238"/>
      <w:bookmarkStart w:id="39" w:name="_Toc492051445"/>
      <w:bookmarkStart w:id="40" w:name="_Toc500510365"/>
      <w:r w:rsidRPr="00B639F4">
        <w:rPr>
          <w:rFonts w:cs="Times New Roman"/>
          <w:szCs w:val="28"/>
          <w:lang w:bidi="ru-RU"/>
        </w:rPr>
        <w:t>3.6 Характеристика работы транспортных средств общего пользования, включая анализ пассажиропотока</w:t>
      </w:r>
      <w:bookmarkEnd w:id="37"/>
      <w:bookmarkEnd w:id="38"/>
      <w:bookmarkEnd w:id="39"/>
      <w:bookmarkEnd w:id="40"/>
    </w:p>
    <w:p w:rsidR="00946504" w:rsidRPr="00B639F4" w:rsidRDefault="00B639F4" w:rsidP="00B639F4">
      <w:pPr>
        <w:spacing w:line="360" w:lineRule="auto"/>
        <w:ind w:firstLine="709"/>
        <w:jc w:val="both"/>
        <w:rPr>
          <w:lang w:bidi="ru-RU"/>
        </w:rPr>
      </w:pPr>
      <w:r w:rsidRPr="00B639F4">
        <w:rPr>
          <w:sz w:val="28"/>
          <w:szCs w:val="28"/>
        </w:rPr>
        <w:t>На период учебного года в р.п. Маго используется маршрут для перевозки школьн</w:t>
      </w:r>
      <w:r w:rsidRPr="00B639F4">
        <w:rPr>
          <w:sz w:val="28"/>
          <w:szCs w:val="28"/>
        </w:rPr>
        <w:t>и</w:t>
      </w:r>
      <w:r w:rsidRPr="00B639F4">
        <w:rPr>
          <w:sz w:val="28"/>
          <w:szCs w:val="28"/>
        </w:rPr>
        <w:t>ков.</w:t>
      </w:r>
      <w:r w:rsidRPr="00B639F4">
        <w:rPr>
          <w:lang w:bidi="ru-RU"/>
        </w:rPr>
        <w:t xml:space="preserve"> </w:t>
      </w:r>
      <w:r w:rsidR="00C16EAD" w:rsidRPr="00B639F4">
        <w:rPr>
          <w:sz w:val="28"/>
          <w:szCs w:val="28"/>
        </w:rPr>
        <w:t>Передвижение</w:t>
      </w:r>
      <w:r>
        <w:rPr>
          <w:sz w:val="28"/>
          <w:szCs w:val="28"/>
        </w:rPr>
        <w:t xml:space="preserve"> в личных целях по территориям населенных пунктов</w:t>
      </w:r>
      <w:r w:rsidR="00C16EAD" w:rsidRPr="00B639F4">
        <w:rPr>
          <w:sz w:val="28"/>
          <w:szCs w:val="28"/>
        </w:rPr>
        <w:t xml:space="preserve"> осуществляется с использованием личного транспорта либо в пешем порядке</w:t>
      </w:r>
      <w:r w:rsidR="00C874AF">
        <w:rPr>
          <w:sz w:val="28"/>
          <w:szCs w:val="28"/>
        </w:rPr>
        <w:t>.</w:t>
      </w:r>
      <w:r w:rsidR="00946504" w:rsidRPr="00C178D1">
        <w:rPr>
          <w:color w:val="FF0000"/>
          <w:sz w:val="28"/>
          <w:szCs w:val="28"/>
        </w:rPr>
        <w:br w:type="page"/>
      </w:r>
    </w:p>
    <w:p w:rsidR="00946504" w:rsidRPr="00CD2AF9" w:rsidRDefault="00946504" w:rsidP="00946504">
      <w:pPr>
        <w:pStyle w:val="1"/>
        <w:rPr>
          <w:lang w:bidi="ru-RU"/>
        </w:rPr>
      </w:pPr>
      <w:bookmarkStart w:id="41" w:name="_Toc444611857"/>
      <w:bookmarkStart w:id="42" w:name="_Toc479238239"/>
      <w:bookmarkStart w:id="43" w:name="_Toc492051446"/>
      <w:bookmarkStart w:id="44" w:name="_Toc500510366"/>
      <w:r w:rsidRPr="00CD2AF9">
        <w:rPr>
          <w:lang w:bidi="ru-RU"/>
        </w:rPr>
        <w:lastRenderedPageBreak/>
        <w:t>3.7 Характеристика условий пешеходного и велосипедного передвижения</w:t>
      </w:r>
      <w:bookmarkEnd w:id="41"/>
      <w:bookmarkEnd w:id="42"/>
      <w:bookmarkEnd w:id="43"/>
      <w:bookmarkEnd w:id="44"/>
    </w:p>
    <w:p w:rsidR="00946504" w:rsidRPr="00FD2B5C" w:rsidRDefault="00946504" w:rsidP="00946504">
      <w:pPr>
        <w:spacing w:line="360" w:lineRule="auto"/>
        <w:ind w:firstLine="709"/>
        <w:jc w:val="both"/>
        <w:rPr>
          <w:sz w:val="28"/>
          <w:szCs w:val="28"/>
        </w:rPr>
      </w:pPr>
      <w:r w:rsidRPr="00FD2B5C">
        <w:rPr>
          <w:sz w:val="28"/>
          <w:szCs w:val="28"/>
        </w:rPr>
        <w:t xml:space="preserve">В </w:t>
      </w:r>
      <w:r w:rsidR="00FD2B5C" w:rsidRPr="00FD2B5C">
        <w:rPr>
          <w:sz w:val="28"/>
          <w:szCs w:val="28"/>
        </w:rPr>
        <w:t>Магинском сельском поселении</w:t>
      </w:r>
      <w:r w:rsidRPr="00FD2B5C">
        <w:rPr>
          <w:sz w:val="28"/>
          <w:szCs w:val="28"/>
        </w:rPr>
        <w:t xml:space="preserve"> пешеходные дорожки для передвижения населения отсутствуют. </w:t>
      </w:r>
      <w:r w:rsidR="00FD2B5C" w:rsidRPr="00FD2B5C">
        <w:rPr>
          <w:sz w:val="28"/>
          <w:szCs w:val="28"/>
        </w:rPr>
        <w:t xml:space="preserve">Пешеходные потоки проходят через придорожные зоны озеленения, либо по краю проезжей части. </w:t>
      </w:r>
      <w:r w:rsidRPr="00FD2B5C">
        <w:rPr>
          <w:sz w:val="28"/>
          <w:szCs w:val="28"/>
        </w:rPr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  <w:r w:rsidR="00FD2B5C" w:rsidRPr="00FD2B5C">
        <w:rPr>
          <w:sz w:val="28"/>
          <w:szCs w:val="28"/>
        </w:rPr>
        <w:t>.</w:t>
      </w:r>
    </w:p>
    <w:p w:rsidR="00946504" w:rsidRPr="00FD2B5C" w:rsidRDefault="00946504" w:rsidP="00946504">
      <w:pPr>
        <w:pStyle w:val="1"/>
        <w:rPr>
          <w:rFonts w:cs="Times New Roman"/>
          <w:szCs w:val="28"/>
          <w:lang w:bidi="ru-RU"/>
        </w:rPr>
      </w:pPr>
      <w:bookmarkStart w:id="45" w:name="_Toc444611858"/>
      <w:bookmarkStart w:id="46" w:name="_Toc479238240"/>
      <w:bookmarkStart w:id="47" w:name="_Toc492051447"/>
      <w:bookmarkStart w:id="48" w:name="_Toc500510367"/>
      <w:r w:rsidRPr="00FD2B5C">
        <w:rPr>
          <w:rFonts w:cs="Times New Roman"/>
          <w:szCs w:val="28"/>
          <w:lang w:bidi="ru-RU"/>
        </w:rPr>
        <w:t>3.8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45"/>
      <w:bookmarkEnd w:id="46"/>
      <w:bookmarkEnd w:id="47"/>
      <w:bookmarkEnd w:id="48"/>
    </w:p>
    <w:p w:rsidR="00CD4B95" w:rsidRPr="00FD2B5C" w:rsidRDefault="00CD4B95" w:rsidP="00CD4B95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FD2B5C">
        <w:rPr>
          <w:sz w:val="28"/>
          <w:szCs w:val="28"/>
          <w:lang w:bidi="ru-RU"/>
        </w:rPr>
        <w:t xml:space="preserve">В связи с низким уровнем загруженности автомобильных дорог </w:t>
      </w:r>
      <w:r w:rsidRPr="00FD2B5C">
        <w:rPr>
          <w:sz w:val="28"/>
          <w:szCs w:val="28"/>
        </w:rPr>
        <w:t xml:space="preserve">в </w:t>
      </w:r>
      <w:r w:rsidR="00FD2B5C" w:rsidRPr="00FD2B5C">
        <w:rPr>
          <w:sz w:val="28"/>
          <w:szCs w:val="28"/>
        </w:rPr>
        <w:t>Магинском сельском поселении</w:t>
      </w:r>
      <w:r w:rsidRPr="00FD2B5C">
        <w:rPr>
          <w:sz w:val="28"/>
          <w:szCs w:val="28"/>
          <w:lang w:bidi="ru-RU"/>
        </w:rPr>
        <w:t xml:space="preserve"> маршруты движения грузового транспорта не имеет особых предписаний. </w:t>
      </w:r>
    </w:p>
    <w:p w:rsidR="00CD4B95" w:rsidRPr="00FD2B5C" w:rsidRDefault="00CD4B95" w:rsidP="00CD4B95">
      <w:pPr>
        <w:pStyle w:val="1"/>
        <w:rPr>
          <w:rFonts w:cs="Times New Roman"/>
          <w:szCs w:val="28"/>
          <w:lang w:bidi="ru-RU"/>
        </w:rPr>
      </w:pPr>
      <w:bookmarkStart w:id="49" w:name="_Toc479238241"/>
      <w:bookmarkStart w:id="50" w:name="_Toc492051448"/>
      <w:bookmarkStart w:id="51" w:name="_Toc500510368"/>
      <w:r w:rsidRPr="00FD2B5C">
        <w:rPr>
          <w:rFonts w:cs="Times New Roman"/>
          <w:szCs w:val="28"/>
          <w:lang w:bidi="ru-RU"/>
        </w:rPr>
        <w:t>3.9 Анализ уровня безопасности дорожного движения</w:t>
      </w:r>
      <w:bookmarkEnd w:id="49"/>
      <w:bookmarkEnd w:id="50"/>
      <w:bookmarkEnd w:id="51"/>
    </w:p>
    <w:p w:rsidR="00CD4B95" w:rsidRPr="00FD2B5C" w:rsidRDefault="00CD4B95" w:rsidP="00CD4B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5C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FD2B5C" w:rsidRPr="00FD2B5C">
        <w:rPr>
          <w:rFonts w:ascii="Times New Roman" w:hAnsi="Times New Roman" w:cs="Times New Roman"/>
          <w:sz w:val="28"/>
          <w:szCs w:val="28"/>
        </w:rPr>
        <w:t>Магинском сельском поселении</w:t>
      </w:r>
      <w:r w:rsidRPr="00FD2B5C">
        <w:rPr>
          <w:rFonts w:ascii="Times New Roman" w:hAnsi="Times New Roman" w:cs="Times New Roman"/>
          <w:sz w:val="28"/>
          <w:szCs w:val="28"/>
        </w:rPr>
        <w:t xml:space="preserve"> существует проблема организации безопасности дорожного движения.</w:t>
      </w:r>
    </w:p>
    <w:p w:rsidR="00CD4B95" w:rsidRPr="00C178D1" w:rsidRDefault="00CD4B95" w:rsidP="00CD4B95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  <w:r w:rsidRPr="00971E14">
        <w:rPr>
          <w:sz w:val="28"/>
          <w:szCs w:val="28"/>
          <w:lang w:bidi="ru-RU"/>
        </w:rPr>
        <w:t>С целью повышения уровня безопасности дорожного движения необходимо</w:t>
      </w:r>
      <w:r w:rsidR="00971E14" w:rsidRPr="00971E14">
        <w:rPr>
          <w:sz w:val="28"/>
          <w:szCs w:val="28"/>
          <w:lang w:bidi="ru-RU"/>
        </w:rPr>
        <w:t xml:space="preserve"> разработать и</w:t>
      </w:r>
      <w:r w:rsidRPr="00971E14">
        <w:rPr>
          <w:sz w:val="28"/>
          <w:szCs w:val="28"/>
          <w:lang w:bidi="ru-RU"/>
        </w:rPr>
        <w:t xml:space="preserve"> в полной мере реализовать Проект организации дорожного движения на дороги общего пользования местного значения </w:t>
      </w:r>
      <w:r w:rsidR="00971E14" w:rsidRPr="00971E14">
        <w:rPr>
          <w:sz w:val="28"/>
          <w:szCs w:val="28"/>
        </w:rPr>
        <w:t>в Магинском сельском поселении</w:t>
      </w:r>
      <w:r w:rsidRPr="00971E14">
        <w:rPr>
          <w:sz w:val="28"/>
          <w:szCs w:val="28"/>
          <w:lang w:bidi="ru-RU"/>
        </w:rPr>
        <w:t>.</w:t>
      </w:r>
    </w:p>
    <w:p w:rsidR="00FA25C2" w:rsidRPr="00C178D1" w:rsidRDefault="0034198F" w:rsidP="00CD4B95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  <w:r w:rsidRPr="006E1C7F">
        <w:rPr>
          <w:sz w:val="28"/>
          <w:szCs w:val="28"/>
          <w:lang w:bidi="ru-RU"/>
        </w:rPr>
        <w:t>На</w:t>
      </w:r>
      <w:r w:rsidR="00D8475A">
        <w:rPr>
          <w:sz w:val="28"/>
          <w:szCs w:val="28"/>
          <w:lang w:bidi="ru-RU"/>
        </w:rPr>
        <w:t xml:space="preserve"> рисунках</w:t>
      </w:r>
      <w:r w:rsidR="006E1C7F" w:rsidRPr="006E1C7F">
        <w:rPr>
          <w:sz w:val="28"/>
          <w:szCs w:val="28"/>
          <w:lang w:bidi="ru-RU"/>
        </w:rPr>
        <w:t xml:space="preserve"> 3, 4, 5, </w:t>
      </w:r>
      <w:r w:rsidRPr="006E1C7F">
        <w:rPr>
          <w:sz w:val="28"/>
          <w:szCs w:val="28"/>
          <w:lang w:bidi="ru-RU"/>
        </w:rPr>
        <w:t>6</w:t>
      </w:r>
      <w:r w:rsidR="00CD4B95" w:rsidRPr="006E1C7F">
        <w:rPr>
          <w:sz w:val="28"/>
          <w:szCs w:val="28"/>
          <w:lang w:bidi="ru-RU"/>
        </w:rPr>
        <w:t xml:space="preserve"> отмечены улицы, представляющие наибольшую важность в организации безопасности дорожного движения. Так же обозначены объекты наибольшего тяготения детей.</w:t>
      </w:r>
      <w:r w:rsidR="00FA25C2" w:rsidRPr="00C178D1">
        <w:rPr>
          <w:color w:val="FF0000"/>
          <w:sz w:val="28"/>
          <w:szCs w:val="28"/>
          <w:lang w:bidi="ru-RU"/>
        </w:rPr>
        <w:br w:type="page"/>
      </w:r>
    </w:p>
    <w:p w:rsidR="00CD4B95" w:rsidRPr="00C178D1" w:rsidRDefault="00CD4B95" w:rsidP="00CD4B95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FA25C2" w:rsidRPr="00C178D1" w:rsidRDefault="006E1C7F" w:rsidP="00FA25C2">
      <w:pPr>
        <w:shd w:val="clear" w:color="auto" w:fill="FFFFFF"/>
        <w:spacing w:after="285"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РИСУНОК 3</w:t>
      </w:r>
    </w:p>
    <w:p w:rsidR="00FA25C2" w:rsidRPr="00C178D1" w:rsidRDefault="00FA25C2" w:rsidP="00946504">
      <w:pPr>
        <w:rPr>
          <w:color w:val="FF0000"/>
          <w:lang w:bidi="ru-RU"/>
        </w:rPr>
      </w:pPr>
      <w:r w:rsidRPr="00C178D1">
        <w:rPr>
          <w:color w:val="FF0000"/>
          <w:lang w:bidi="ru-RU"/>
        </w:rPr>
        <w:br w:type="page"/>
      </w:r>
    </w:p>
    <w:p w:rsidR="00FA25C2" w:rsidRPr="00C178D1" w:rsidRDefault="006E1C7F" w:rsidP="00FA25C2">
      <w:pPr>
        <w:shd w:val="clear" w:color="auto" w:fill="FFFFFF"/>
        <w:spacing w:after="285"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РИСУНОК 4</w:t>
      </w:r>
    </w:p>
    <w:p w:rsidR="00DE446E" w:rsidRPr="00C178D1" w:rsidRDefault="00DE446E" w:rsidP="00946504">
      <w:pPr>
        <w:rPr>
          <w:color w:val="FF0000"/>
          <w:lang w:bidi="ru-RU"/>
        </w:rPr>
      </w:pPr>
      <w:r w:rsidRPr="00C178D1">
        <w:rPr>
          <w:color w:val="FF0000"/>
          <w:lang w:bidi="ru-RU"/>
        </w:rPr>
        <w:br w:type="page"/>
      </w:r>
    </w:p>
    <w:p w:rsidR="006E1C7F" w:rsidRDefault="006E1C7F" w:rsidP="00DE446E">
      <w:pPr>
        <w:pStyle w:val="1"/>
        <w:rPr>
          <w:color w:val="FF0000"/>
          <w:lang w:bidi="ru-RU"/>
        </w:rPr>
      </w:pPr>
      <w:bookmarkStart w:id="52" w:name="_Toc444611860"/>
      <w:bookmarkStart w:id="53" w:name="_Toc479238242"/>
      <w:bookmarkStart w:id="54" w:name="_Toc492051449"/>
      <w:bookmarkStart w:id="55" w:name="_Toc500510369"/>
      <w:r>
        <w:rPr>
          <w:color w:val="FF0000"/>
          <w:lang w:bidi="ru-RU"/>
        </w:rPr>
        <w:lastRenderedPageBreak/>
        <w:t>Рисунок 5</w:t>
      </w:r>
      <w:bookmarkEnd w:id="55"/>
    </w:p>
    <w:p w:rsidR="006E1C7F" w:rsidRDefault="006E1C7F" w:rsidP="00DE446E">
      <w:pPr>
        <w:pStyle w:val="1"/>
        <w:rPr>
          <w:color w:val="FF0000"/>
          <w:lang w:bidi="ru-RU"/>
        </w:rPr>
      </w:pPr>
      <w:r>
        <w:rPr>
          <w:color w:val="FF0000"/>
          <w:lang w:bidi="ru-RU"/>
        </w:rPr>
        <w:br w:type="page"/>
      </w:r>
    </w:p>
    <w:p w:rsidR="006E1C7F" w:rsidRDefault="006E1C7F" w:rsidP="00DE446E">
      <w:pPr>
        <w:pStyle w:val="1"/>
        <w:rPr>
          <w:color w:val="FF0000"/>
          <w:lang w:bidi="ru-RU"/>
        </w:rPr>
      </w:pPr>
      <w:bookmarkStart w:id="56" w:name="_Toc500510370"/>
      <w:r>
        <w:rPr>
          <w:color w:val="FF0000"/>
          <w:lang w:bidi="ru-RU"/>
        </w:rPr>
        <w:lastRenderedPageBreak/>
        <w:t>Рисунок 6</w:t>
      </w:r>
      <w:bookmarkEnd w:id="56"/>
    </w:p>
    <w:p w:rsidR="006E1C7F" w:rsidRDefault="006E1C7F" w:rsidP="00DE446E">
      <w:pPr>
        <w:pStyle w:val="1"/>
        <w:rPr>
          <w:color w:val="FF0000"/>
          <w:lang w:bidi="ru-RU"/>
        </w:rPr>
      </w:pPr>
      <w:r>
        <w:rPr>
          <w:color w:val="FF0000"/>
          <w:lang w:bidi="ru-RU"/>
        </w:rPr>
        <w:br w:type="page"/>
      </w:r>
    </w:p>
    <w:p w:rsidR="00DE446E" w:rsidRPr="006E1C7F" w:rsidRDefault="00DE446E" w:rsidP="00DE446E">
      <w:pPr>
        <w:pStyle w:val="1"/>
        <w:rPr>
          <w:lang w:bidi="ru-RU"/>
        </w:rPr>
      </w:pPr>
      <w:bookmarkStart w:id="57" w:name="_Toc500510371"/>
      <w:r w:rsidRPr="006E1C7F">
        <w:rPr>
          <w:lang w:bidi="ru-RU"/>
        </w:rPr>
        <w:lastRenderedPageBreak/>
        <w:t>3.10 Оценка уровня негативного воздействия транспортной инфраструктуры на окружающую среду, безопасность и здоровье населения</w:t>
      </w:r>
      <w:bookmarkEnd w:id="52"/>
      <w:bookmarkEnd w:id="53"/>
      <w:bookmarkEnd w:id="54"/>
      <w:bookmarkEnd w:id="57"/>
    </w:p>
    <w:p w:rsidR="006E1C7F" w:rsidRDefault="006E1C7F" w:rsidP="006E1C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автомобилизации</w:t>
      </w:r>
      <w:r w:rsidRPr="00861BEB">
        <w:rPr>
          <w:sz w:val="28"/>
          <w:szCs w:val="28"/>
        </w:rPr>
        <w:t xml:space="preserve"> в </w:t>
      </w:r>
      <w:r w:rsidRPr="00FD2B5C">
        <w:rPr>
          <w:sz w:val="28"/>
          <w:szCs w:val="28"/>
        </w:rPr>
        <w:t>Магинском сельском поселении</w:t>
      </w:r>
      <w:r>
        <w:rPr>
          <w:sz w:val="28"/>
          <w:szCs w:val="28"/>
        </w:rPr>
        <w:t xml:space="preserve"> определен как низкий, что в малой мере</w:t>
      </w:r>
      <w:r w:rsidRPr="00861BEB">
        <w:rPr>
          <w:sz w:val="28"/>
          <w:szCs w:val="28"/>
        </w:rPr>
        <w:t xml:space="preserve"> </w:t>
      </w:r>
      <w:r>
        <w:rPr>
          <w:sz w:val="28"/>
          <w:szCs w:val="28"/>
        </w:rPr>
        <w:t>влияет</w:t>
      </w:r>
      <w:r w:rsidRPr="00861BEB">
        <w:rPr>
          <w:sz w:val="28"/>
          <w:szCs w:val="28"/>
        </w:rPr>
        <w:t xml:space="preserve"> на уровень загрязнения окружающей сре</w:t>
      </w:r>
      <w:r>
        <w:rPr>
          <w:sz w:val="28"/>
          <w:szCs w:val="28"/>
        </w:rPr>
        <w:t>ды. В целом на период действия Программы автомобилизация Магинского сельского поселения не претерпит особых изменений.</w:t>
      </w:r>
    </w:p>
    <w:p w:rsidR="006E1C7F" w:rsidRDefault="006E1C7F" w:rsidP="006E1C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факторами, неблагоприятно влияющими на здоровье населения, при высокой степени автомобилизации являются:</w:t>
      </w:r>
    </w:p>
    <w:p w:rsidR="00DE446E" w:rsidRPr="006E1C7F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6E1C7F">
        <w:rPr>
          <w:i/>
          <w:sz w:val="28"/>
          <w:szCs w:val="28"/>
          <w:u w:val="single"/>
        </w:rPr>
        <w:t>Загрязнение атмосферы</w:t>
      </w:r>
      <w:r w:rsidRPr="006E1C7F">
        <w:rPr>
          <w:sz w:val="28"/>
          <w:szCs w:val="28"/>
        </w:rPr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DE446E" w:rsidRPr="006E1C7F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6E1C7F">
        <w:rPr>
          <w:i/>
          <w:sz w:val="28"/>
          <w:szCs w:val="28"/>
          <w:u w:val="single"/>
        </w:rPr>
        <w:t>Воздействие шума</w:t>
      </w:r>
      <w:r w:rsidRPr="006E1C7F">
        <w:rPr>
          <w:sz w:val="28"/>
          <w:szCs w:val="28"/>
        </w:rPr>
        <w:t>. Автомобильный, железнодорожный и воздушный 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сердечно-сосудистых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DE446E" w:rsidRPr="006E1C7F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6E1C7F">
        <w:rPr>
          <w:i/>
          <w:sz w:val="28"/>
          <w:szCs w:val="28"/>
          <w:u w:val="single"/>
        </w:rPr>
        <w:t>Снижение двигательной активности</w:t>
      </w:r>
      <w:r w:rsidRPr="006E1C7F">
        <w:rPr>
          <w:sz w:val="28"/>
          <w:szCs w:val="28"/>
        </w:rPr>
        <w:t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вызывают депрессию.</w:t>
      </w:r>
    </w:p>
    <w:p w:rsidR="00DE446E" w:rsidRPr="006E1C7F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6E1C7F">
        <w:rPr>
          <w:sz w:val="28"/>
          <w:szCs w:val="28"/>
        </w:rPr>
        <w:t xml:space="preserve">Учитывая сложившуюся планировочную структуру села и характер дорожно-транспортной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DE446E" w:rsidRPr="006E1C7F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6E1C7F">
        <w:rPr>
          <w:sz w:val="28"/>
          <w:szCs w:val="28"/>
        </w:rPr>
        <w:t>Отсутствие участков дорог с интенсивным движением особенно в районах жилой застройки, где проходят в основном внутриквартальные дороги, позво</w:t>
      </w:r>
      <w:r w:rsidRPr="006E1C7F">
        <w:rPr>
          <w:sz w:val="28"/>
          <w:szCs w:val="28"/>
        </w:rPr>
        <w:lastRenderedPageBreak/>
        <w:t>ляет в целом снизить 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DE446E" w:rsidRPr="00C178D1" w:rsidRDefault="00DE446E" w:rsidP="00DE446E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DE446E" w:rsidRPr="006E1C7F" w:rsidRDefault="00DE446E" w:rsidP="00DE446E">
      <w:pPr>
        <w:pStyle w:val="1"/>
        <w:rPr>
          <w:lang w:bidi="ru-RU"/>
        </w:rPr>
      </w:pPr>
      <w:bookmarkStart w:id="58" w:name="_Toc492051450"/>
      <w:bookmarkStart w:id="59" w:name="_Toc500510372"/>
      <w:r w:rsidRPr="006E1C7F">
        <w:rPr>
          <w:lang w:bidi="ru-RU"/>
        </w:rPr>
        <w:t>3.11 Характеристика существующих условий и перспектив развития и размещения транспортной инфраструктуры поселения</w:t>
      </w:r>
      <w:bookmarkEnd w:id="58"/>
      <w:bookmarkEnd w:id="59"/>
    </w:p>
    <w:p w:rsidR="00DE446E" w:rsidRPr="006A2730" w:rsidRDefault="00DE446E" w:rsidP="00DE446E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Улично-дорожная сеть сел представляет систему мелких улиц и дорог.</w:t>
      </w:r>
    </w:p>
    <w:p w:rsidR="00DE446E" w:rsidRPr="006A2730" w:rsidRDefault="00DE446E" w:rsidP="00DE446E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 xml:space="preserve">Основными проблемами улично-дорожной сети в </w:t>
      </w:r>
      <w:r w:rsidR="006A2730" w:rsidRPr="006A2730">
        <w:rPr>
          <w:sz w:val="28"/>
          <w:szCs w:val="28"/>
        </w:rPr>
        <w:t xml:space="preserve">Магинском сельском поселении </w:t>
      </w:r>
      <w:r w:rsidRPr="006A2730">
        <w:rPr>
          <w:spacing w:val="-4"/>
          <w:sz w:val="28"/>
          <w:szCs w:val="28"/>
        </w:rPr>
        <w:t>являются:</w:t>
      </w:r>
    </w:p>
    <w:p w:rsidR="00DE446E" w:rsidRPr="006A2730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730">
        <w:rPr>
          <w:sz w:val="28"/>
          <w:szCs w:val="28"/>
        </w:rPr>
        <w:t>Несоответствие качества и ширины дорожного покрытия рекомендуемым параметрам для данных категорий дорог;</w:t>
      </w:r>
    </w:p>
    <w:p w:rsidR="00DE446E" w:rsidRPr="006A2730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730">
        <w:rPr>
          <w:sz w:val="28"/>
          <w:szCs w:val="28"/>
        </w:rPr>
        <w:t>Отсутствие пешеходных дорожек вдоль дорог;</w:t>
      </w:r>
    </w:p>
    <w:p w:rsidR="00DE446E" w:rsidRPr="006A2730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A2730">
        <w:rPr>
          <w:sz w:val="28"/>
          <w:szCs w:val="28"/>
        </w:rPr>
        <w:t>Низкая обеспеченность дорожными знаками, необходимыми для полноценной регуляции автомобильного движения;</w:t>
      </w:r>
    </w:p>
    <w:p w:rsidR="006A2730" w:rsidRPr="006A2730" w:rsidRDefault="006A2730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необходимой техники для облуживания дорог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Основные решения программы: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- Содержание и текущий ремонт автомобильных дорог общего пользования местного значения;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- произвести реконструкцию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дорожки, водоотводные сооружения;</w:t>
      </w:r>
    </w:p>
    <w:p w:rsidR="00DE446E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- приобретение и установка дорожных знаков в соответствии со Схемой организации дорожного движения;</w:t>
      </w:r>
    </w:p>
    <w:p w:rsidR="006A2730" w:rsidRPr="006A2730" w:rsidRDefault="006A2730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приобретение необходимой техники для обслуживания дорог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 xml:space="preserve">При проектировании улично-дорожной должна быть учтена сложившаяся система улиц и направление перспективного развития села. Введена дифференциация улиц по категориям в соответствии со СНиП 2.07.01-91: 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- поселковая дорога;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- главная улица;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lastRenderedPageBreak/>
        <w:t>- улица в жилой застройке основная;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- улица в жилой застройке второстепенная;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6A2730">
        <w:rPr>
          <w:spacing w:val="-4"/>
          <w:sz w:val="28"/>
          <w:szCs w:val="28"/>
        </w:rPr>
        <w:t>- проезд.</w:t>
      </w:r>
    </w:p>
    <w:p w:rsidR="00DE446E" w:rsidRPr="006A2730" w:rsidRDefault="00DE446E" w:rsidP="00DE446E">
      <w:pPr>
        <w:pStyle w:val="1"/>
        <w:ind w:firstLine="627"/>
        <w:rPr>
          <w:rFonts w:cs="Times New Roman"/>
          <w:szCs w:val="28"/>
          <w:lang w:bidi="ru-RU"/>
        </w:rPr>
      </w:pPr>
      <w:bookmarkStart w:id="60" w:name="_Toc479238244"/>
      <w:bookmarkStart w:id="61" w:name="_Toc492051451"/>
      <w:bookmarkStart w:id="62" w:name="_Toc500510373"/>
      <w:r w:rsidRPr="006A2730">
        <w:rPr>
          <w:rFonts w:cs="Times New Roman"/>
          <w:szCs w:val="28"/>
          <w:lang w:bidi="ru-RU"/>
        </w:rPr>
        <w:t>3.12 Оценка нормативно-правовой базы, необходимой для функционирования и развития транспортной инфраструктуры поселения</w:t>
      </w:r>
      <w:bookmarkEnd w:id="60"/>
      <w:bookmarkEnd w:id="61"/>
      <w:bookmarkEnd w:id="62"/>
    </w:p>
    <w:p w:rsidR="00DE446E" w:rsidRPr="006A2730" w:rsidRDefault="00DE446E" w:rsidP="00DE446E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DE446E" w:rsidRPr="006A2730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Градостроительный кодекс Российской Федерации от 29.12.2004 № 190-ФЗ (ред. от 30.12.2015) (с изм. и доп., вступ. в силу с 10.01.2016);</w:t>
      </w:r>
    </w:p>
    <w:p w:rsidR="00DE446E" w:rsidRPr="006A2730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Воздушный кодекс Российской Федерации от 19.03.1997 № 60-ФЗ (ред. от 13.07.2015) (с изм. и доп., вступ. в силу с 24.07.2015);</w:t>
      </w:r>
    </w:p>
    <w:p w:rsidR="00DE446E" w:rsidRPr="006A2730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E446E" w:rsidRPr="006A2730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15.01.2016);</w:t>
      </w:r>
    </w:p>
    <w:p w:rsidR="00DE446E" w:rsidRPr="006A2730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Постановление Правительства РФ от 23.10.1993 № 1090 (ред. от 21.01.2016) «О Правилах дорожного движения»;</w:t>
      </w:r>
    </w:p>
    <w:p w:rsidR="00DE446E" w:rsidRPr="006A2730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E446E" w:rsidRPr="006A2730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DE446E" w:rsidRPr="006A2730" w:rsidRDefault="00DE446E" w:rsidP="006A273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 xml:space="preserve">Генеральный план </w:t>
      </w:r>
      <w:r w:rsidR="006A2730" w:rsidRPr="006A2730">
        <w:rPr>
          <w:rFonts w:eastAsiaTheme="minorHAnsi"/>
          <w:sz w:val="28"/>
          <w:szCs w:val="28"/>
          <w:lang w:eastAsia="en-US"/>
        </w:rPr>
        <w:t>Магинского сельского поселения</w:t>
      </w:r>
      <w:r w:rsidRPr="006A2730">
        <w:rPr>
          <w:rFonts w:eastAsiaTheme="minorHAnsi"/>
          <w:sz w:val="28"/>
          <w:szCs w:val="28"/>
          <w:lang w:eastAsia="en-US"/>
        </w:rPr>
        <w:t xml:space="preserve"> </w:t>
      </w:r>
      <w:r w:rsidR="006A2730" w:rsidRPr="006A2730">
        <w:rPr>
          <w:rFonts w:eastAsiaTheme="minorHAnsi"/>
          <w:sz w:val="28"/>
          <w:szCs w:val="28"/>
          <w:lang w:eastAsia="en-US"/>
        </w:rPr>
        <w:t>Николаевского</w:t>
      </w:r>
      <w:r w:rsidRPr="006A2730">
        <w:rPr>
          <w:rFonts w:eastAsiaTheme="minorHAnsi"/>
          <w:sz w:val="28"/>
          <w:szCs w:val="28"/>
          <w:lang w:eastAsia="en-US"/>
        </w:rPr>
        <w:t xml:space="preserve"> муниципального района Хабаровского края;</w:t>
      </w:r>
    </w:p>
    <w:p w:rsidR="00DE446E" w:rsidRPr="006A2730" w:rsidRDefault="00DE446E" w:rsidP="00DE446E">
      <w:pPr>
        <w:pStyle w:val="a5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lastRenderedPageBreak/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транспортной инфраструктуры села.</w:t>
      </w:r>
    </w:p>
    <w:p w:rsidR="00DE446E" w:rsidRPr="006A2730" w:rsidRDefault="00DE446E" w:rsidP="00DE446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DE446E" w:rsidRPr="006A2730" w:rsidRDefault="00DE446E" w:rsidP="00DE446E">
      <w:pPr>
        <w:spacing w:line="360" w:lineRule="auto"/>
        <w:ind w:firstLine="627"/>
        <w:jc w:val="both"/>
        <w:rPr>
          <w:rFonts w:eastAsiaTheme="minorHAnsi"/>
          <w:sz w:val="28"/>
          <w:szCs w:val="28"/>
          <w:lang w:eastAsia="en-US"/>
        </w:rPr>
      </w:pPr>
      <w:r w:rsidRPr="006A2730">
        <w:rPr>
          <w:rFonts w:eastAsiaTheme="minorHAnsi"/>
          <w:sz w:val="28"/>
          <w:szCs w:val="28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6A2730">
        <w:rPr>
          <w:rFonts w:eastAsiaTheme="minorHAnsi"/>
          <w:sz w:val="28"/>
          <w:szCs w:val="28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6A2730">
        <w:rPr>
          <w:rFonts w:eastAsiaTheme="minorHAnsi"/>
          <w:sz w:val="28"/>
          <w:szCs w:val="28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6A2730" w:rsidRDefault="006A2730" w:rsidP="006A2730">
      <w:pPr>
        <w:spacing w:after="120"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9674B6">
        <w:rPr>
          <w:rFonts w:eastAsiaTheme="minorHAnsi"/>
          <w:sz w:val="28"/>
          <w:u w:val="single"/>
          <w:lang w:eastAsia="en-US"/>
        </w:rPr>
        <w:t>Программы комплексного развития транспортной инфраструктуры поселения</w:t>
      </w:r>
      <w:r w:rsidRPr="009674B6">
        <w:rPr>
          <w:rFonts w:eastAsiaTheme="minorHAnsi"/>
          <w:sz w:val="28"/>
          <w:lang w:eastAsia="en-US"/>
        </w:rPr>
        <w:t xml:space="preserve"> должны обеспечивать сбалансированное, перспективное развитие транспортной инфраструктуры поселения, городского округа в соответствии с по</w:t>
      </w:r>
      <w:r w:rsidRPr="009674B6">
        <w:rPr>
          <w:rFonts w:eastAsiaTheme="minorHAnsi"/>
          <w:sz w:val="28"/>
          <w:lang w:eastAsia="en-US"/>
        </w:rPr>
        <w:lastRenderedPageBreak/>
        <w:t>требностями в строительстве, реконструкции объектов транспортной инфраструктуры местного значения</w:t>
      </w:r>
      <w:r>
        <w:rPr>
          <w:rFonts w:eastAsiaTheme="minorHAnsi"/>
          <w:sz w:val="28"/>
          <w:lang w:eastAsia="en-US"/>
        </w:rPr>
        <w:t>.</w:t>
      </w:r>
    </w:p>
    <w:p w:rsidR="006A2730" w:rsidRPr="009674B6" w:rsidRDefault="006A2730" w:rsidP="006A2730">
      <w:pPr>
        <w:shd w:val="clear" w:color="auto" w:fill="FFFFFF"/>
        <w:spacing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Программа позволит обеспечить: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г) развитие транспортной инфраструктуры, сбалансированное с градостроительной деятельностью;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д) условия для управления транспортным спросом;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A2730" w:rsidRPr="009674B6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з) условия для пешеходного и велосипедного передвижения населения;</w:t>
      </w:r>
    </w:p>
    <w:p w:rsidR="006A2730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color w:val="000000"/>
          <w:spacing w:val="-4"/>
          <w:sz w:val="28"/>
        </w:rPr>
      </w:pPr>
      <w:r w:rsidRPr="009674B6">
        <w:rPr>
          <w:color w:val="000000"/>
          <w:spacing w:val="-4"/>
          <w:sz w:val="28"/>
        </w:rPr>
        <w:t>и) эффективность функционирования действующей транспортной инфраструктуры.</w:t>
      </w:r>
    </w:p>
    <w:p w:rsidR="006A2730" w:rsidRPr="00C178D1" w:rsidRDefault="006A2730" w:rsidP="00DE446E">
      <w:pPr>
        <w:spacing w:line="360" w:lineRule="auto"/>
        <w:ind w:firstLine="62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E446E" w:rsidRPr="00C178D1" w:rsidRDefault="00DE446E" w:rsidP="00DE446E">
      <w:pPr>
        <w:spacing w:line="360" w:lineRule="auto"/>
        <w:ind w:firstLine="627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 w:rsidRPr="00C178D1">
        <w:rPr>
          <w:rFonts w:eastAsiaTheme="majorEastAsia"/>
          <w:b/>
          <w:color w:val="FF0000"/>
          <w:sz w:val="28"/>
          <w:szCs w:val="28"/>
          <w:lang w:bidi="ru-RU"/>
        </w:rPr>
        <w:br w:type="page"/>
      </w:r>
    </w:p>
    <w:p w:rsidR="00DE446E" w:rsidRPr="006A2730" w:rsidRDefault="00DE446E" w:rsidP="007B7AC2">
      <w:pPr>
        <w:pStyle w:val="1"/>
      </w:pPr>
      <w:bookmarkStart w:id="63" w:name="_Toc444611864"/>
      <w:bookmarkStart w:id="64" w:name="_Toc479238246"/>
      <w:bookmarkStart w:id="65" w:name="_Toc492051452"/>
      <w:bookmarkStart w:id="66" w:name="_Toc500510374"/>
      <w:r w:rsidRPr="006A2730">
        <w:lastRenderedPageBreak/>
        <w:t>4.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63"/>
      <w:bookmarkEnd w:id="64"/>
      <w:bookmarkEnd w:id="65"/>
      <w:bookmarkEnd w:id="66"/>
    </w:p>
    <w:p w:rsidR="00DE446E" w:rsidRPr="006A2730" w:rsidRDefault="00DE446E" w:rsidP="007B7AC2">
      <w:pPr>
        <w:pStyle w:val="1"/>
      </w:pPr>
      <w:bookmarkStart w:id="67" w:name="_Toc444611865"/>
      <w:bookmarkStart w:id="68" w:name="_Toc479238247"/>
      <w:bookmarkStart w:id="69" w:name="_Toc492051453"/>
      <w:bookmarkStart w:id="70" w:name="_Toc500510375"/>
      <w:r w:rsidRPr="006A2730">
        <w:t>4.1 Прогноз социально-экономического и градостроительного развития поселения</w:t>
      </w:r>
      <w:bookmarkEnd w:id="67"/>
      <w:bookmarkEnd w:id="68"/>
      <w:bookmarkEnd w:id="69"/>
      <w:bookmarkEnd w:id="70"/>
    </w:p>
    <w:p w:rsidR="00DE446E" w:rsidRPr="00E834C8" w:rsidRDefault="00DE446E" w:rsidP="00DE446E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/>
          <w:bCs/>
          <w:sz w:val="28"/>
          <w:szCs w:val="28"/>
          <w:highlight w:val="white"/>
          <w:lang w:eastAsia="en-US"/>
        </w:rPr>
      </w:pPr>
      <w:r w:rsidRPr="00E834C8">
        <w:rPr>
          <w:rFonts w:eastAsiaTheme="minorHAnsi"/>
          <w:b/>
          <w:bCs/>
          <w:sz w:val="28"/>
          <w:szCs w:val="28"/>
          <w:highlight w:val="white"/>
          <w:lang w:eastAsia="en-US"/>
        </w:rPr>
        <w:t xml:space="preserve">Прогноз изменения численности населения </w:t>
      </w:r>
      <w:r w:rsidR="00E834C8" w:rsidRPr="00E834C8">
        <w:rPr>
          <w:rFonts w:eastAsiaTheme="minorHAnsi"/>
          <w:b/>
          <w:bCs/>
          <w:sz w:val="28"/>
          <w:szCs w:val="28"/>
          <w:lang w:eastAsia="en-US"/>
        </w:rPr>
        <w:t>Магинского сельского поселения</w:t>
      </w:r>
    </w:p>
    <w:p w:rsidR="00DE446E" w:rsidRDefault="006B15EE" w:rsidP="00DE446E">
      <w:pPr>
        <w:spacing w:line="360" w:lineRule="auto"/>
        <w:ind w:firstLine="627"/>
        <w:jc w:val="both"/>
        <w:rPr>
          <w:rFonts w:eastAsiaTheme="minorHAnsi"/>
          <w:sz w:val="28"/>
          <w:lang w:eastAsia="en-US"/>
        </w:rPr>
      </w:pPr>
      <w:r w:rsidRPr="00E834C8">
        <w:rPr>
          <w:rFonts w:eastAsiaTheme="minorHAnsi"/>
          <w:sz w:val="28"/>
          <w:lang w:eastAsia="en-US"/>
        </w:rPr>
        <w:t>Прогнозная численность населения, принятая из оптимистичного варианта развития, представленного в Генеральном плане</w:t>
      </w:r>
      <w:r w:rsidRPr="00C178D1">
        <w:rPr>
          <w:rFonts w:eastAsiaTheme="minorHAnsi"/>
          <w:color w:val="FF0000"/>
          <w:sz w:val="28"/>
          <w:lang w:eastAsia="en-US"/>
        </w:rPr>
        <w:t xml:space="preserve"> </w:t>
      </w:r>
      <w:r w:rsidR="00E834C8" w:rsidRPr="00E834C8">
        <w:rPr>
          <w:rFonts w:eastAsiaTheme="minorHAnsi"/>
          <w:sz w:val="28"/>
          <w:lang w:eastAsia="en-US"/>
        </w:rPr>
        <w:t>Магинского сельского поселения составит 1961 человек (на 2031</w:t>
      </w:r>
      <w:r w:rsidRPr="00E834C8">
        <w:rPr>
          <w:rFonts w:eastAsiaTheme="minorHAnsi"/>
          <w:sz w:val="28"/>
          <w:lang w:eastAsia="en-US"/>
        </w:rPr>
        <w:t xml:space="preserve"> г.)</w:t>
      </w:r>
    </w:p>
    <w:p w:rsidR="00E834C8" w:rsidRPr="00313B12" w:rsidRDefault="00E834C8" w:rsidP="00E834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313B12">
        <w:rPr>
          <w:rFonts w:eastAsiaTheme="minorHAnsi"/>
          <w:color w:val="000000"/>
          <w:sz w:val="28"/>
          <w:szCs w:val="28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B15EE" w:rsidRPr="00E834C8" w:rsidRDefault="006B15EE" w:rsidP="00DE446E">
      <w:pPr>
        <w:spacing w:line="360" w:lineRule="auto"/>
        <w:ind w:firstLine="627"/>
        <w:jc w:val="both"/>
        <w:rPr>
          <w:rFonts w:eastAsiaTheme="minorHAnsi"/>
          <w:sz w:val="28"/>
          <w:szCs w:val="28"/>
          <w:lang w:eastAsia="en-US"/>
        </w:rPr>
      </w:pPr>
      <w:r w:rsidRPr="00E834C8">
        <w:rPr>
          <w:rFonts w:eastAsiaTheme="minorHAnsi"/>
          <w:sz w:val="28"/>
          <w:szCs w:val="28"/>
          <w:highlight w:val="white"/>
          <w:lang w:eastAsia="en-US"/>
        </w:rPr>
        <w:t>Прогноз изменения численности населения представлен в таблице</w:t>
      </w:r>
      <w:r w:rsidRPr="00E834C8">
        <w:rPr>
          <w:rFonts w:eastAsiaTheme="minorHAnsi"/>
          <w:sz w:val="28"/>
          <w:szCs w:val="28"/>
          <w:lang w:eastAsia="en-US"/>
        </w:rPr>
        <w:t xml:space="preserve"> 4 и рисунке 7.</w:t>
      </w:r>
    </w:p>
    <w:p w:rsidR="00E15030" w:rsidRPr="00E834C8" w:rsidRDefault="00E15030" w:rsidP="00E15030">
      <w:pPr>
        <w:autoSpaceDE w:val="0"/>
        <w:autoSpaceDN w:val="0"/>
        <w:adjustRightInd w:val="0"/>
        <w:jc w:val="both"/>
        <w:rPr>
          <w:rFonts w:eastAsiaTheme="minorHAnsi"/>
          <w:highlight w:val="white"/>
          <w:lang w:eastAsia="en-US"/>
        </w:rPr>
      </w:pPr>
      <w:r w:rsidRPr="00E834C8">
        <w:rPr>
          <w:rFonts w:eastAsiaTheme="minorHAnsi"/>
          <w:highlight w:val="white"/>
          <w:lang w:eastAsia="en-US"/>
        </w:rPr>
        <w:t>Таблица 4. Прогноз изменения численности населения</w:t>
      </w:r>
    </w:p>
    <w:tbl>
      <w:tblPr>
        <w:tblW w:w="10665" w:type="dxa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1065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6B15EE" w:rsidRPr="00C178D1" w:rsidTr="00450C51">
        <w:trPr>
          <w:cantSplit/>
          <w:trHeight w:val="1157"/>
          <w:jc w:val="center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15EE" w:rsidRPr="00E834C8" w:rsidRDefault="006B15EE" w:rsidP="00450C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834C8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>№</w:t>
            </w:r>
          </w:p>
        </w:tc>
        <w:tc>
          <w:tcPr>
            <w:tcW w:w="1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B15EE" w:rsidRPr="00E834C8" w:rsidRDefault="006B15EE" w:rsidP="00450C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34C8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Показатели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2017 год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2018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2019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2020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2021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2022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2023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2024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2025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2026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2027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>2028 и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15EE" w:rsidRPr="003E23B9" w:rsidRDefault="006B15EE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2029 </w:t>
            </w: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6B15EE" w:rsidRPr="003E23B9" w:rsidRDefault="003E23B9" w:rsidP="00450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>2031</w:t>
            </w:r>
            <w:r w:rsidR="006B15EE"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r w:rsidR="006B15EE" w:rsidRPr="003E23B9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год (прогноз)</w:t>
            </w:r>
          </w:p>
        </w:tc>
      </w:tr>
      <w:tr w:rsidR="003E23B9" w:rsidRPr="00C178D1" w:rsidTr="00450C51">
        <w:trPr>
          <w:trHeight w:val="20"/>
          <w:jc w:val="center"/>
        </w:trPr>
        <w:tc>
          <w:tcPr>
            <w:tcW w:w="5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E834C8" w:rsidRDefault="003E23B9" w:rsidP="003E2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34C8">
              <w:rPr>
                <w:rFonts w:eastAsiaTheme="minorHAnsi"/>
                <w:bCs/>
                <w:sz w:val="20"/>
                <w:szCs w:val="20"/>
                <w:highlight w:val="white"/>
                <w:lang w:val="en-US" w:eastAsia="en-US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E834C8" w:rsidRDefault="003E23B9" w:rsidP="003E2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4C8">
              <w:rPr>
                <w:rFonts w:eastAsiaTheme="minorHAnsi"/>
                <w:bCs/>
                <w:highlight w:val="white"/>
                <w:lang w:eastAsia="en-US"/>
              </w:rPr>
              <w:t xml:space="preserve">Общая численность населения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1367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1409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1451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1493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1535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1577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1619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1661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1703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1745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1787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1829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1871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E23B9" w:rsidRPr="00A31178" w:rsidRDefault="003E23B9" w:rsidP="003E23B9">
            <w:pPr>
              <w:jc w:val="center"/>
              <w:rPr>
                <w:sz w:val="20"/>
                <w:szCs w:val="20"/>
              </w:rPr>
            </w:pPr>
            <w:r w:rsidRPr="00A31178">
              <w:rPr>
                <w:sz w:val="20"/>
                <w:szCs w:val="20"/>
              </w:rPr>
              <w:t>1961</w:t>
            </w:r>
          </w:p>
        </w:tc>
      </w:tr>
    </w:tbl>
    <w:p w:rsidR="00E15030" w:rsidRPr="00C178D1" w:rsidRDefault="00E15030" w:rsidP="00DE446E">
      <w:pPr>
        <w:spacing w:line="360" w:lineRule="auto"/>
        <w:ind w:firstLine="627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6B15EE" w:rsidRPr="00A31178" w:rsidRDefault="00A31178" w:rsidP="00A31178">
      <w:pPr>
        <w:spacing w:line="360" w:lineRule="auto"/>
        <w:jc w:val="both"/>
        <w:rPr>
          <w:rFonts w:eastAsiaTheme="majorEastAsia"/>
          <w:b/>
          <w:sz w:val="28"/>
          <w:szCs w:val="28"/>
          <w:lang w:bidi="ru-RU"/>
        </w:rPr>
      </w:pPr>
      <w:r w:rsidRPr="00A31178">
        <w:rPr>
          <w:noProof/>
        </w:rPr>
        <w:lastRenderedPageBreak/>
        <w:drawing>
          <wp:inline distT="0" distB="0" distL="0" distR="0" wp14:anchorId="79886D59" wp14:editId="539751E5">
            <wp:extent cx="6150610" cy="4001984"/>
            <wp:effectExtent l="0" t="0" r="254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5030" w:rsidRPr="00C178D1" w:rsidRDefault="00CA5EF9" w:rsidP="00E15030">
      <w:pPr>
        <w:jc w:val="center"/>
        <w:rPr>
          <w:rFonts w:eastAsia="Calibri"/>
          <w:color w:val="FF0000"/>
          <w:lang w:eastAsia="en-US"/>
        </w:rPr>
      </w:pPr>
      <w:r w:rsidRPr="00A31178">
        <w:rPr>
          <w:rFonts w:eastAsia="Calibri"/>
          <w:lang w:eastAsia="en-US"/>
        </w:rPr>
        <w:t>Рисунок 7</w:t>
      </w:r>
      <w:r w:rsidR="00E15030" w:rsidRPr="00A31178">
        <w:rPr>
          <w:rFonts w:eastAsia="Calibri"/>
          <w:lang w:eastAsia="en-US"/>
        </w:rPr>
        <w:t>. График прогноза численности населения</w:t>
      </w:r>
      <w:r w:rsidR="00E15030" w:rsidRPr="00C178D1">
        <w:rPr>
          <w:rFonts w:eastAsia="Calibri"/>
          <w:color w:val="FF0000"/>
          <w:lang w:eastAsia="en-US"/>
        </w:rPr>
        <w:br w:type="page"/>
      </w:r>
    </w:p>
    <w:p w:rsidR="00535B94" w:rsidRPr="00A31178" w:rsidRDefault="00535B94" w:rsidP="007B7AC2">
      <w:pPr>
        <w:pStyle w:val="1"/>
        <w:rPr>
          <w:lang w:bidi="ru-RU"/>
        </w:rPr>
      </w:pPr>
      <w:bookmarkStart w:id="71" w:name="_Toc444611866"/>
      <w:bookmarkStart w:id="72" w:name="_Toc479238248"/>
      <w:bookmarkStart w:id="73" w:name="_Toc492051454"/>
      <w:bookmarkStart w:id="74" w:name="_Toc500510376"/>
      <w:r w:rsidRPr="00A31178">
        <w:rPr>
          <w:lang w:bidi="ru-RU"/>
        </w:rPr>
        <w:lastRenderedPageBreak/>
        <w:t>4.2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71"/>
      <w:bookmarkEnd w:id="72"/>
      <w:bookmarkEnd w:id="73"/>
      <w:bookmarkEnd w:id="74"/>
    </w:p>
    <w:p w:rsidR="00E15030" w:rsidRPr="00A31178" w:rsidRDefault="00535B94" w:rsidP="00535B94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A31178">
        <w:rPr>
          <w:sz w:val="28"/>
          <w:szCs w:val="28"/>
          <w:lang w:bidi="ru-RU"/>
        </w:rPr>
        <w:t>В целом,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535B94" w:rsidRPr="00C178D1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535B94" w:rsidRPr="00A31178" w:rsidRDefault="00535B94" w:rsidP="007B7AC2">
      <w:pPr>
        <w:pStyle w:val="1"/>
      </w:pPr>
      <w:bookmarkStart w:id="75" w:name="_Toc444611867"/>
      <w:bookmarkStart w:id="76" w:name="_Toc479238249"/>
      <w:bookmarkStart w:id="77" w:name="_Toc492051455"/>
      <w:bookmarkStart w:id="78" w:name="_Toc500510377"/>
      <w:r w:rsidRPr="00A31178">
        <w:t>4.3 Прогноз развития транспортной инфраструктуры по видам транспорта</w:t>
      </w:r>
      <w:bookmarkEnd w:id="75"/>
      <w:bookmarkEnd w:id="76"/>
      <w:bookmarkEnd w:id="77"/>
      <w:bookmarkEnd w:id="78"/>
    </w:p>
    <w:p w:rsidR="00535B94" w:rsidRPr="00B33C9A" w:rsidRDefault="00535B94" w:rsidP="00535B94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33C9A">
        <w:rPr>
          <w:sz w:val="28"/>
          <w:szCs w:val="28"/>
          <w:lang w:bidi="ru-RU"/>
        </w:rPr>
        <w:t>В период реализации программы, транспортная инфраструктура по видам транспорта,</w:t>
      </w:r>
      <w:r w:rsidRPr="00C178D1">
        <w:rPr>
          <w:color w:val="FF0000"/>
          <w:sz w:val="28"/>
          <w:szCs w:val="28"/>
          <w:lang w:bidi="ru-RU"/>
        </w:rPr>
        <w:t xml:space="preserve"> </w:t>
      </w:r>
      <w:r w:rsidRPr="00B33C9A">
        <w:rPr>
          <w:sz w:val="28"/>
          <w:szCs w:val="28"/>
          <w:lang w:bidi="ru-RU"/>
        </w:rPr>
        <w:t>представленным</w:t>
      </w:r>
      <w:r w:rsidRPr="00C178D1">
        <w:rPr>
          <w:color w:val="FF0000"/>
          <w:sz w:val="28"/>
          <w:szCs w:val="28"/>
          <w:lang w:bidi="ru-RU"/>
        </w:rPr>
        <w:t xml:space="preserve"> </w:t>
      </w:r>
      <w:r w:rsidRPr="00B33C9A">
        <w:rPr>
          <w:sz w:val="28"/>
          <w:szCs w:val="28"/>
          <w:lang w:bidi="ru-RU"/>
        </w:rPr>
        <w:t xml:space="preserve">в </w:t>
      </w:r>
      <w:r w:rsidR="00B33C9A" w:rsidRPr="00B33C9A">
        <w:rPr>
          <w:sz w:val="28"/>
          <w:szCs w:val="28"/>
          <w:lang w:bidi="ru-RU"/>
        </w:rPr>
        <w:t>Магинского сельского поселения</w:t>
      </w:r>
      <w:r w:rsidRPr="00B33C9A">
        <w:rPr>
          <w:sz w:val="28"/>
          <w:szCs w:val="28"/>
          <w:lang w:bidi="ru-RU"/>
        </w:rPr>
        <w:t>,</w:t>
      </w:r>
      <w:r w:rsidRPr="00C178D1">
        <w:rPr>
          <w:color w:val="FF0000"/>
          <w:sz w:val="28"/>
          <w:szCs w:val="28"/>
          <w:lang w:bidi="ru-RU"/>
        </w:rPr>
        <w:t xml:space="preserve"> </w:t>
      </w:r>
      <w:r w:rsidRPr="00B33C9A">
        <w:rPr>
          <w:sz w:val="28"/>
          <w:szCs w:val="28"/>
          <w:lang w:bidi="ru-RU"/>
        </w:rPr>
        <w:t>не претерпит существенных изменений.</w:t>
      </w:r>
      <w:r w:rsidRPr="00C178D1">
        <w:rPr>
          <w:color w:val="FF0000"/>
          <w:sz w:val="28"/>
          <w:szCs w:val="28"/>
          <w:lang w:bidi="ru-RU"/>
        </w:rPr>
        <w:t xml:space="preserve"> </w:t>
      </w:r>
      <w:r w:rsidRPr="00B33C9A">
        <w:rPr>
          <w:sz w:val="28"/>
          <w:szCs w:val="28"/>
          <w:lang w:bidi="ru-RU"/>
        </w:rPr>
        <w:t xml:space="preserve">В границах поселения преобладающим останется автомобильный транспорт в формате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535B94" w:rsidRPr="00C178D1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535B94" w:rsidRPr="00B33C9A" w:rsidRDefault="00535B94" w:rsidP="007B7AC2">
      <w:pPr>
        <w:pStyle w:val="1"/>
        <w:rPr>
          <w:lang w:bidi="ru-RU"/>
        </w:rPr>
      </w:pPr>
      <w:bookmarkStart w:id="79" w:name="_Toc444611868"/>
      <w:bookmarkStart w:id="80" w:name="_Toc479238250"/>
      <w:bookmarkStart w:id="81" w:name="_Toc492051456"/>
      <w:bookmarkStart w:id="82" w:name="_Toc500510378"/>
      <w:r w:rsidRPr="00B33C9A">
        <w:rPr>
          <w:lang w:bidi="ru-RU"/>
        </w:rPr>
        <w:t>4.4 Прогноз развития дорожной сети поселения</w:t>
      </w:r>
      <w:bookmarkEnd w:id="79"/>
      <w:bookmarkEnd w:id="80"/>
      <w:bookmarkEnd w:id="81"/>
      <w:bookmarkEnd w:id="82"/>
    </w:p>
    <w:p w:rsidR="00535B94" w:rsidRPr="00C178D1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  <w:r w:rsidRPr="00B33C9A">
        <w:rPr>
          <w:sz w:val="28"/>
          <w:szCs w:val="28"/>
          <w:lang w:bidi="ru-RU"/>
        </w:rPr>
        <w:t>Учитывая экономическую ситуацию и сложившиеся условия, необходимо разработать и реализовать мероприятия 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и пассажиропотоков, а также пешеходной доступности объектов соцкультбыта и мест приложения труда.</w:t>
      </w:r>
      <w:r w:rsidRPr="00C178D1">
        <w:rPr>
          <w:color w:val="FF0000"/>
          <w:sz w:val="28"/>
          <w:szCs w:val="28"/>
          <w:lang w:bidi="ru-RU"/>
        </w:rPr>
        <w:br w:type="page"/>
      </w:r>
    </w:p>
    <w:p w:rsidR="00535B94" w:rsidRPr="00B33C9A" w:rsidRDefault="00535B94" w:rsidP="00535B94">
      <w:pPr>
        <w:pStyle w:val="1"/>
        <w:rPr>
          <w:lang w:bidi="ru-RU"/>
        </w:rPr>
      </w:pPr>
      <w:bookmarkStart w:id="83" w:name="_Toc444611869"/>
      <w:bookmarkStart w:id="84" w:name="_Toc479238251"/>
      <w:bookmarkStart w:id="85" w:name="_Toc492051457"/>
      <w:bookmarkStart w:id="86" w:name="_Toc500510379"/>
      <w:r w:rsidRPr="00B33C9A">
        <w:rPr>
          <w:lang w:bidi="ru-RU"/>
        </w:rPr>
        <w:lastRenderedPageBreak/>
        <w:t>4.5 Прогноз уровня автомобилизации, параметров дорожного движения</w:t>
      </w:r>
      <w:bookmarkEnd w:id="83"/>
      <w:bookmarkEnd w:id="84"/>
      <w:bookmarkEnd w:id="85"/>
      <w:bookmarkEnd w:id="86"/>
    </w:p>
    <w:p w:rsidR="00535B94" w:rsidRPr="00C178D1" w:rsidRDefault="00B33C9A" w:rsidP="00B33C9A">
      <w:pPr>
        <w:spacing w:line="360" w:lineRule="auto"/>
        <w:ind w:firstLine="567"/>
        <w:jc w:val="both"/>
        <w:rPr>
          <w:color w:val="FF0000"/>
          <w:sz w:val="28"/>
          <w:szCs w:val="28"/>
          <w:lang w:bidi="ru-RU"/>
        </w:rPr>
      </w:pPr>
      <w:r w:rsidRPr="00FE3578">
        <w:rPr>
          <w:sz w:val="28"/>
          <w:szCs w:val="28"/>
          <w:lang w:bidi="ru-RU"/>
        </w:rPr>
        <w:t xml:space="preserve">При </w:t>
      </w:r>
      <w:r>
        <w:rPr>
          <w:sz w:val="28"/>
          <w:szCs w:val="28"/>
          <w:lang w:bidi="ru-RU"/>
        </w:rPr>
        <w:t xml:space="preserve">обозначенной Генеральным планом тенденции к увеличению численности населения уровень автомобилизации увеличится, численность автомобилей будет находится в пределах </w:t>
      </w:r>
      <w:r w:rsidR="00890670" w:rsidRPr="00890670">
        <w:rPr>
          <w:sz w:val="28"/>
          <w:szCs w:val="28"/>
          <w:lang w:bidi="ru-RU"/>
        </w:rPr>
        <w:t>215</w:t>
      </w:r>
      <w:r w:rsidRPr="00890670">
        <w:rPr>
          <w:sz w:val="28"/>
          <w:szCs w:val="28"/>
          <w:lang w:bidi="ru-RU"/>
        </w:rPr>
        <w:t xml:space="preserve"> единиц на 1000</w:t>
      </w:r>
      <w:r>
        <w:rPr>
          <w:sz w:val="28"/>
          <w:szCs w:val="28"/>
          <w:lang w:bidi="ru-RU"/>
        </w:rPr>
        <w:t xml:space="preserve"> человек населения </w:t>
      </w:r>
      <w:r w:rsidR="00D37873">
        <w:rPr>
          <w:sz w:val="28"/>
          <w:szCs w:val="28"/>
          <w:lang w:bidi="ru-RU"/>
        </w:rPr>
        <w:t xml:space="preserve">к </w:t>
      </w:r>
      <w:r w:rsidR="00D37873" w:rsidRPr="00FE3578">
        <w:rPr>
          <w:sz w:val="28"/>
          <w:szCs w:val="28"/>
          <w:lang w:bidi="ru-RU"/>
        </w:rPr>
        <w:t>2031</w:t>
      </w:r>
      <w:r>
        <w:rPr>
          <w:sz w:val="28"/>
          <w:szCs w:val="28"/>
          <w:lang w:bidi="ru-RU"/>
        </w:rPr>
        <w:t xml:space="preserve"> </w:t>
      </w:r>
      <w:r w:rsidRPr="00FE3578">
        <w:rPr>
          <w:sz w:val="28"/>
          <w:szCs w:val="28"/>
          <w:lang w:bidi="ru-RU"/>
        </w:rPr>
        <w:t>году. Прогноз изменен</w:t>
      </w:r>
      <w:r w:rsidRPr="00B33C9A">
        <w:rPr>
          <w:sz w:val="28"/>
          <w:szCs w:val="28"/>
          <w:lang w:bidi="ru-RU"/>
        </w:rPr>
        <w:t>ия уровня автомобилизации и количества автомобилей у населения представлен в</w:t>
      </w:r>
      <w:r w:rsidR="00535B94" w:rsidRPr="00B33C9A">
        <w:rPr>
          <w:sz w:val="28"/>
          <w:szCs w:val="28"/>
          <w:lang w:bidi="ru-RU"/>
        </w:rPr>
        <w:t xml:space="preserve"> таблице 5.</w:t>
      </w:r>
    </w:p>
    <w:p w:rsidR="00535B94" w:rsidRPr="00C178D1" w:rsidRDefault="00535B94" w:rsidP="00535B94">
      <w:pPr>
        <w:spacing w:line="360" w:lineRule="auto"/>
        <w:ind w:firstLine="709"/>
        <w:jc w:val="both"/>
        <w:rPr>
          <w:rFonts w:eastAsiaTheme="majorEastAsia"/>
          <w:b/>
          <w:color w:val="FF0000"/>
          <w:sz w:val="28"/>
          <w:szCs w:val="28"/>
          <w:lang w:bidi="ru-RU"/>
        </w:rPr>
        <w:sectPr w:rsidR="00535B94" w:rsidRPr="00C178D1" w:rsidSect="00D37873">
          <w:headerReference w:type="default" r:id="rId11"/>
          <w:footerReference w:type="default" r:id="rId12"/>
          <w:pgSz w:w="11906" w:h="16838"/>
          <w:pgMar w:top="851" w:right="851" w:bottom="1134" w:left="1418" w:header="284" w:footer="567" w:gutter="0"/>
          <w:cols w:space="708"/>
          <w:titlePg/>
          <w:docGrid w:linePitch="360"/>
        </w:sectPr>
      </w:pPr>
    </w:p>
    <w:p w:rsidR="00FB6B91" w:rsidRPr="00D37873" w:rsidRDefault="00FB6B91" w:rsidP="00FB6B91">
      <w:pPr>
        <w:spacing w:line="360" w:lineRule="auto"/>
        <w:ind w:firstLine="142"/>
        <w:rPr>
          <w:rFonts w:eastAsiaTheme="majorEastAsia"/>
          <w:b/>
          <w:sz w:val="28"/>
          <w:szCs w:val="28"/>
          <w:lang w:bidi="ru-RU"/>
        </w:rPr>
      </w:pPr>
      <w:r w:rsidRPr="00D37873">
        <w:rPr>
          <w:lang w:bidi="ru-RU"/>
        </w:rPr>
        <w:lastRenderedPageBreak/>
        <w:t>Таблица 5. Прогноз изменения уровня автомобилизации и количества автомобилей у населения</w:t>
      </w:r>
    </w:p>
    <w:tbl>
      <w:tblPr>
        <w:tblpPr w:leftFromText="180" w:rightFromText="180" w:vertAnchor="page" w:horzAnchor="margin" w:tblpX="250" w:tblpY="2236"/>
        <w:tblW w:w="14560" w:type="dxa"/>
        <w:tblLook w:val="04A0" w:firstRow="1" w:lastRow="0" w:firstColumn="1" w:lastColumn="0" w:noHBand="0" w:noVBand="1"/>
      </w:tblPr>
      <w:tblGrid>
        <w:gridCol w:w="504"/>
        <w:gridCol w:w="2018"/>
        <w:gridCol w:w="859"/>
        <w:gridCol w:w="860"/>
        <w:gridCol w:w="860"/>
        <w:gridCol w:w="860"/>
        <w:gridCol w:w="860"/>
        <w:gridCol w:w="860"/>
        <w:gridCol w:w="860"/>
        <w:gridCol w:w="859"/>
        <w:gridCol w:w="860"/>
        <w:gridCol w:w="860"/>
        <w:gridCol w:w="860"/>
        <w:gridCol w:w="860"/>
        <w:gridCol w:w="860"/>
        <w:gridCol w:w="860"/>
      </w:tblGrid>
      <w:tr w:rsidR="00890670" w:rsidRPr="00C178D1" w:rsidTr="00535B94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94" w:rsidRPr="00D37873" w:rsidRDefault="00535B94" w:rsidP="00535B94">
            <w:pPr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94" w:rsidRPr="00D37873" w:rsidRDefault="00535B94" w:rsidP="00535B94">
            <w:pPr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 xml:space="preserve">2017 год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2018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2019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2020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2021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2022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2023 год (прогноз)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2024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2025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2026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2027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2028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B94" w:rsidRPr="00D37873" w:rsidRDefault="00535B94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2029 год (прогноз)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5B94" w:rsidRPr="00D37873" w:rsidRDefault="00D37873" w:rsidP="00535B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873">
              <w:rPr>
                <w:b/>
                <w:sz w:val="20"/>
                <w:szCs w:val="20"/>
              </w:rPr>
              <w:t>2031</w:t>
            </w:r>
            <w:r w:rsidR="00535B94" w:rsidRPr="00D37873">
              <w:rPr>
                <w:b/>
                <w:sz w:val="20"/>
                <w:szCs w:val="20"/>
              </w:rPr>
              <w:t xml:space="preserve"> год (прогноз)</w:t>
            </w:r>
          </w:p>
        </w:tc>
      </w:tr>
      <w:tr w:rsidR="00890670" w:rsidRPr="00C178D1" w:rsidTr="00535B94">
        <w:trPr>
          <w:trHeight w:val="68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73" w:rsidRPr="00D37873" w:rsidRDefault="00D37873" w:rsidP="00D37873">
            <w:pPr>
              <w:jc w:val="center"/>
            </w:pPr>
            <w:r w:rsidRPr="00D37873"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873" w:rsidRPr="00D37873" w:rsidRDefault="00D37873" w:rsidP="00D37873">
            <w:pPr>
              <w:jc w:val="center"/>
            </w:pPr>
            <w:r w:rsidRPr="00D37873">
              <w:t>Общая численность населения  Магинского сельского поселения , чел.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1367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1409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1451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1493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1535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1577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1619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1661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1703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1745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1787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1829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1871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73" w:rsidRPr="002A1425" w:rsidRDefault="00D37873" w:rsidP="00D37873">
            <w:pPr>
              <w:jc w:val="center"/>
            </w:pPr>
            <w:r w:rsidRPr="002A1425">
              <w:t>1961</w:t>
            </w:r>
          </w:p>
        </w:tc>
      </w:tr>
      <w:tr w:rsidR="00890670" w:rsidRPr="00C178D1" w:rsidTr="00535B94">
        <w:trPr>
          <w:trHeight w:val="85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70" w:rsidRPr="002A1425" w:rsidRDefault="00890670" w:rsidP="00890670">
            <w:pPr>
              <w:jc w:val="center"/>
            </w:pPr>
            <w:r w:rsidRPr="002A1425"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70" w:rsidRPr="002A1425" w:rsidRDefault="00890670" w:rsidP="00890670">
            <w:pPr>
              <w:jc w:val="center"/>
            </w:pPr>
            <w:r w:rsidRPr="002A1425">
              <w:t>Количество автомобилей у населения, ед.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70" w:rsidRDefault="00890670" w:rsidP="0089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90670" w:rsidRPr="00C178D1" w:rsidTr="00535B94">
        <w:trPr>
          <w:trHeight w:val="14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25" w:rsidRPr="002A1425" w:rsidRDefault="002A1425" w:rsidP="002A1425">
            <w:pPr>
              <w:jc w:val="center"/>
            </w:pPr>
            <w:r w:rsidRPr="002A1425"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25" w:rsidRPr="002A1425" w:rsidRDefault="002A1425" w:rsidP="002A1425">
            <w:pPr>
              <w:jc w:val="center"/>
            </w:pPr>
            <w:r w:rsidRPr="002A1425">
              <w:t>Уровень автомобилизации населения, ед./1000 чел.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B8284E" w:rsidRDefault="002A1425" w:rsidP="002A1425">
            <w:pPr>
              <w:jc w:val="center"/>
            </w:pPr>
            <w:r w:rsidRPr="00B8284E">
              <w:t>191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192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194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196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197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198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199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201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205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207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209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210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25" w:rsidRPr="00890670" w:rsidRDefault="00890670" w:rsidP="002A1425">
            <w:pPr>
              <w:jc w:val="center"/>
            </w:pPr>
            <w:r w:rsidRPr="00890670">
              <w:t>215</w:t>
            </w:r>
          </w:p>
        </w:tc>
      </w:tr>
    </w:tbl>
    <w:p w:rsidR="00535B94" w:rsidRPr="00C178D1" w:rsidRDefault="00535B94" w:rsidP="00535B94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DF7C87" w:rsidRDefault="00DF7C87" w:rsidP="00FB6B91">
      <w:pPr>
        <w:spacing w:line="360" w:lineRule="auto"/>
        <w:jc w:val="center"/>
        <w:rPr>
          <w:rFonts w:eastAsia="Calibri"/>
          <w:color w:val="FF0000"/>
          <w:lang w:eastAsia="en-US"/>
        </w:rPr>
      </w:pPr>
      <w:r>
        <w:rPr>
          <w:noProof/>
        </w:rPr>
        <w:lastRenderedPageBreak/>
        <w:drawing>
          <wp:inline distT="0" distB="0" distL="0" distR="0" wp14:anchorId="3BDD9053" wp14:editId="36341154">
            <wp:extent cx="9441712" cy="5050466"/>
            <wp:effectExtent l="0" t="0" r="7620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6B91" w:rsidRPr="00DF7C87" w:rsidRDefault="00CA5EF9" w:rsidP="00FB6B91">
      <w:pPr>
        <w:spacing w:line="360" w:lineRule="auto"/>
        <w:jc w:val="center"/>
        <w:rPr>
          <w:rFonts w:eastAsia="Calibri"/>
          <w:lang w:eastAsia="en-US"/>
        </w:rPr>
        <w:sectPr w:rsidR="00FB6B91" w:rsidRPr="00DF7C87" w:rsidSect="00D37873">
          <w:pgSz w:w="16838" w:h="11906" w:orient="landscape"/>
          <w:pgMar w:top="1418" w:right="851" w:bottom="851" w:left="1134" w:header="284" w:footer="567" w:gutter="0"/>
          <w:cols w:space="708"/>
          <w:docGrid w:linePitch="360"/>
        </w:sectPr>
      </w:pPr>
      <w:r w:rsidRPr="00DF7C87">
        <w:rPr>
          <w:rFonts w:eastAsia="Calibri"/>
          <w:lang w:eastAsia="en-US"/>
        </w:rPr>
        <w:t>Рисунок 8</w:t>
      </w:r>
      <w:r w:rsidR="00FB6B91" w:rsidRPr="00DF7C87">
        <w:rPr>
          <w:rFonts w:eastAsia="Calibri"/>
          <w:lang w:eastAsia="en-US"/>
        </w:rPr>
        <w:t>. Динамика автомобилизации</w:t>
      </w:r>
    </w:p>
    <w:p w:rsidR="00FB6B91" w:rsidRPr="00726531" w:rsidRDefault="00FB6B91" w:rsidP="00FB6B91">
      <w:pPr>
        <w:pStyle w:val="1"/>
        <w:rPr>
          <w:lang w:bidi="ru-RU"/>
        </w:rPr>
      </w:pPr>
      <w:bookmarkStart w:id="87" w:name="_Toc444611870"/>
      <w:bookmarkStart w:id="88" w:name="_Toc479238252"/>
      <w:bookmarkStart w:id="89" w:name="_Toc492051458"/>
      <w:bookmarkStart w:id="90" w:name="_Toc500510380"/>
      <w:r w:rsidRPr="00726531">
        <w:rPr>
          <w:lang w:bidi="ru-RU"/>
        </w:rPr>
        <w:lastRenderedPageBreak/>
        <w:t>4.6 Прогноз показателей безопасности дорожного движения</w:t>
      </w:r>
      <w:bookmarkEnd w:id="87"/>
      <w:bookmarkEnd w:id="88"/>
      <w:bookmarkEnd w:id="89"/>
      <w:bookmarkEnd w:id="90"/>
    </w:p>
    <w:p w:rsidR="00FB6B91" w:rsidRPr="00C178D1" w:rsidRDefault="00FB6B91" w:rsidP="00FB6B91">
      <w:pPr>
        <w:ind w:firstLine="709"/>
        <w:rPr>
          <w:color w:val="FF0000"/>
          <w:lang w:bidi="ru-RU"/>
        </w:rPr>
      </w:pPr>
    </w:p>
    <w:p w:rsidR="00FB6B91" w:rsidRPr="00D91DF9" w:rsidRDefault="00FB6B91" w:rsidP="00FB6B9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D91DF9">
        <w:rPr>
          <w:sz w:val="28"/>
          <w:szCs w:val="28"/>
          <w:lang w:bidi="ru-RU"/>
        </w:rPr>
        <w:t>При сохранении сложившейся тенденции и выполнении мероприятий</w:t>
      </w:r>
    </w:p>
    <w:p w:rsidR="00CA5EF9" w:rsidRDefault="00FB6B91" w:rsidP="00FB6B91">
      <w:pPr>
        <w:spacing w:line="360" w:lineRule="auto"/>
        <w:jc w:val="both"/>
        <w:rPr>
          <w:sz w:val="28"/>
          <w:szCs w:val="28"/>
          <w:lang w:bidi="ru-RU"/>
        </w:rPr>
      </w:pPr>
      <w:r w:rsidRPr="00D91DF9">
        <w:rPr>
          <w:sz w:val="28"/>
          <w:szCs w:val="28"/>
          <w:lang w:bidi="ru-RU"/>
        </w:rPr>
        <w:t xml:space="preserve">по приведению в соответствие дорожно-транспортной инфраструктуры к ГОСТ, а также установки объектов организации дорожного движения и активная разъяснительная и пропагандистская работа среди населения позволит снизить уровень ДТП до &lt;1 в год. </w:t>
      </w:r>
    </w:p>
    <w:p w:rsidR="00D91DF9" w:rsidRPr="00D91DF9" w:rsidRDefault="00D91DF9" w:rsidP="00FB6B9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B6B91" w:rsidRPr="00D91DF9" w:rsidRDefault="00FB6B91" w:rsidP="00FB6B91">
      <w:pPr>
        <w:pStyle w:val="1"/>
        <w:rPr>
          <w:lang w:bidi="ru-RU"/>
        </w:rPr>
      </w:pPr>
      <w:bookmarkStart w:id="91" w:name="_Toc444611871"/>
      <w:bookmarkStart w:id="92" w:name="_Toc479238253"/>
      <w:bookmarkStart w:id="93" w:name="_Toc492051459"/>
      <w:bookmarkStart w:id="94" w:name="_Toc500510381"/>
      <w:r w:rsidRPr="00D91DF9">
        <w:rPr>
          <w:lang w:bidi="ru-RU"/>
        </w:rPr>
        <w:t>4.7 Прогноз негативного воздействия транспортной инфраструктуры на окружающую среду и здоровье населения</w:t>
      </w:r>
      <w:bookmarkEnd w:id="91"/>
      <w:bookmarkEnd w:id="92"/>
      <w:bookmarkEnd w:id="93"/>
      <w:bookmarkEnd w:id="94"/>
    </w:p>
    <w:p w:rsidR="00FB6B91" w:rsidRPr="00C178D1" w:rsidRDefault="00FB6B91" w:rsidP="00FB6B91">
      <w:pPr>
        <w:ind w:firstLine="709"/>
        <w:rPr>
          <w:color w:val="FF0000"/>
        </w:rPr>
      </w:pPr>
    </w:p>
    <w:p w:rsidR="00FB6B91" w:rsidRPr="00D91DF9" w:rsidRDefault="00FB6B91" w:rsidP="00FB6B91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91DF9">
        <w:rPr>
          <w:rFonts w:eastAsiaTheme="minorHAnsi"/>
          <w:sz w:val="28"/>
          <w:szCs w:val="28"/>
          <w:lang w:eastAsia="en-US"/>
        </w:rPr>
        <w:t>На период действия Программы уровень негативного воздействия на</w:t>
      </w:r>
    </w:p>
    <w:p w:rsidR="00FB6B91" w:rsidRPr="00D91DF9" w:rsidRDefault="00FB6B91" w:rsidP="00FB6B9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91DF9">
        <w:rPr>
          <w:rFonts w:eastAsiaTheme="minorHAnsi"/>
          <w:sz w:val="28"/>
          <w:szCs w:val="28"/>
          <w:lang w:eastAsia="en-US"/>
        </w:rPr>
        <w:t>окружающую среду останется без изменения – низким. В связи с этим влияние транспортной инфраструктуры на окружающую среду и здоровье населения останется незначительным.</w:t>
      </w:r>
    </w:p>
    <w:p w:rsidR="00CA5EF9" w:rsidRPr="00C178D1" w:rsidRDefault="00CA5EF9" w:rsidP="00FB6B91">
      <w:pPr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C178D1" w:rsidRDefault="00CA5EF9" w:rsidP="00FB6B91">
      <w:pPr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D91DF9" w:rsidRDefault="00CA5EF9" w:rsidP="00CA5EF9">
      <w:pPr>
        <w:pStyle w:val="1"/>
        <w:spacing w:before="0"/>
        <w:rPr>
          <w:rFonts w:cs="Times New Roman"/>
          <w:szCs w:val="28"/>
          <w:lang w:bidi="ru-RU"/>
        </w:rPr>
      </w:pPr>
      <w:bookmarkStart w:id="95" w:name="_Toc444611872"/>
      <w:bookmarkStart w:id="96" w:name="_Toc479238254"/>
      <w:bookmarkStart w:id="97" w:name="_Toc492051460"/>
      <w:bookmarkStart w:id="98" w:name="_Toc500510382"/>
      <w:r w:rsidRPr="00D91DF9">
        <w:rPr>
          <w:rFonts w:cs="Times New Roman"/>
          <w:szCs w:val="28"/>
          <w:lang w:bidi="ru-RU"/>
        </w:rPr>
        <w:t>5. Принципиальные</w:t>
      </w:r>
      <w:r w:rsidRPr="00D91DF9">
        <w:rPr>
          <w:rFonts w:cs="Times New Roman"/>
          <w:szCs w:val="28"/>
          <w:lang w:bidi="ru-RU"/>
        </w:rPr>
        <w:tab/>
        <w:t>варианты</w:t>
      </w:r>
      <w:r w:rsidRPr="00D91DF9">
        <w:rPr>
          <w:rFonts w:cs="Times New Roman"/>
          <w:szCs w:val="28"/>
          <w:lang w:bidi="ru-RU"/>
        </w:rPr>
        <w:tab/>
        <w:t>развития</w:t>
      </w:r>
      <w:r w:rsidRPr="00D91DF9">
        <w:rPr>
          <w:rFonts w:cs="Times New Roman"/>
          <w:szCs w:val="28"/>
          <w:lang w:bidi="ru-RU"/>
        </w:rPr>
        <w:tab/>
        <w:t>транспортной</w:t>
      </w:r>
      <w:r w:rsidRPr="00D91DF9">
        <w:rPr>
          <w:rFonts w:cs="Times New Roman"/>
          <w:szCs w:val="28"/>
        </w:rPr>
        <w:t xml:space="preserve"> </w:t>
      </w:r>
      <w:r w:rsidRPr="00D91DF9">
        <w:rPr>
          <w:rFonts w:cs="Times New Roman"/>
          <w:szCs w:val="28"/>
          <w:lang w:bidi="ru-RU"/>
        </w:rPr>
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95"/>
      <w:bookmarkEnd w:id="96"/>
      <w:bookmarkEnd w:id="97"/>
      <w:bookmarkEnd w:id="98"/>
    </w:p>
    <w:p w:rsidR="00CA5EF9" w:rsidRPr="00C178D1" w:rsidRDefault="00CA5EF9" w:rsidP="00CA5EF9">
      <w:pPr>
        <w:rPr>
          <w:color w:val="FF0000"/>
          <w:lang w:bidi="ru-RU"/>
        </w:rPr>
      </w:pPr>
    </w:p>
    <w:p w:rsidR="00CA5EF9" w:rsidRPr="00D91DF9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1DF9">
        <w:rPr>
          <w:rFonts w:eastAsiaTheme="minorHAnsi"/>
          <w:sz w:val="28"/>
          <w:szCs w:val="28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CA5EF9" w:rsidRPr="00A648DD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48DD">
        <w:rPr>
          <w:rFonts w:eastAsiaTheme="minorHAnsi"/>
          <w:sz w:val="28"/>
          <w:szCs w:val="28"/>
          <w:lang w:eastAsia="en-US"/>
        </w:rPr>
        <w:t xml:space="preserve">- </w:t>
      </w:r>
      <w:r w:rsidRPr="00A648DD">
        <w:rPr>
          <w:rFonts w:eastAsiaTheme="minorHAnsi"/>
          <w:sz w:val="28"/>
          <w:szCs w:val="28"/>
          <w:u w:val="single"/>
          <w:lang w:eastAsia="en-US"/>
        </w:rPr>
        <w:t>оптимистичный</w:t>
      </w:r>
      <w:r w:rsidRPr="00A648DD">
        <w:rPr>
          <w:rFonts w:eastAsiaTheme="minorHAnsi"/>
          <w:sz w:val="28"/>
          <w:szCs w:val="28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CA5EF9" w:rsidRPr="00A648DD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48DD">
        <w:rPr>
          <w:rFonts w:eastAsiaTheme="minorHAnsi"/>
          <w:sz w:val="28"/>
          <w:szCs w:val="28"/>
          <w:lang w:eastAsia="en-US"/>
        </w:rPr>
        <w:t xml:space="preserve">- </w:t>
      </w:r>
      <w:r w:rsidRPr="00A648DD">
        <w:rPr>
          <w:rFonts w:eastAsiaTheme="minorHAnsi"/>
          <w:sz w:val="28"/>
          <w:szCs w:val="28"/>
          <w:u w:val="single"/>
          <w:lang w:eastAsia="en-US"/>
        </w:rPr>
        <w:t>реалистичный</w:t>
      </w:r>
      <w:r w:rsidRPr="00A648DD">
        <w:rPr>
          <w:rFonts w:eastAsiaTheme="minorHAnsi"/>
          <w:sz w:val="28"/>
          <w:szCs w:val="28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</w:t>
      </w:r>
      <w:r w:rsidRPr="00C178D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A648DD" w:rsidRPr="00A648DD">
        <w:rPr>
          <w:rFonts w:eastAsiaTheme="minorHAnsi"/>
          <w:sz w:val="28"/>
          <w:szCs w:val="28"/>
          <w:lang w:eastAsia="en-US"/>
        </w:rPr>
        <w:t>Магинского сельского поселения</w:t>
      </w:r>
      <w:r w:rsidRPr="00A648DD">
        <w:rPr>
          <w:rFonts w:eastAsiaTheme="minorHAnsi"/>
          <w:sz w:val="28"/>
          <w:szCs w:val="28"/>
          <w:lang w:eastAsia="en-US"/>
        </w:rPr>
        <w:t xml:space="preserve"> центров тяготения. </w:t>
      </w:r>
      <w:r w:rsidRPr="00A648DD">
        <w:rPr>
          <w:rFonts w:eastAsiaTheme="minorHAnsi"/>
          <w:sz w:val="28"/>
          <w:szCs w:val="28"/>
          <w:lang w:eastAsia="en-US"/>
        </w:rPr>
        <w:lastRenderedPageBreak/>
        <w:t>Вариант предполагает реконструкцию существующей улично-дорожной сети и строительство отдельных участков дорог;</w:t>
      </w:r>
    </w:p>
    <w:p w:rsidR="00CA5EF9" w:rsidRPr="00A648DD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48DD">
        <w:rPr>
          <w:rFonts w:eastAsiaTheme="minorHAnsi"/>
          <w:sz w:val="28"/>
          <w:szCs w:val="28"/>
          <w:lang w:eastAsia="en-US"/>
        </w:rPr>
        <w:t xml:space="preserve">- </w:t>
      </w:r>
      <w:r w:rsidRPr="00A648DD">
        <w:rPr>
          <w:rFonts w:eastAsiaTheme="minorHAnsi"/>
          <w:sz w:val="28"/>
          <w:szCs w:val="28"/>
          <w:u w:val="single"/>
          <w:lang w:eastAsia="en-US"/>
        </w:rPr>
        <w:t>пессимистичный</w:t>
      </w:r>
      <w:r w:rsidRPr="00A648DD">
        <w:rPr>
          <w:rFonts w:eastAsiaTheme="minorHAnsi"/>
          <w:sz w:val="28"/>
          <w:szCs w:val="28"/>
          <w:lang w:eastAsia="en-US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CA5EF9" w:rsidRPr="00C178D1" w:rsidRDefault="00CA5EF9" w:rsidP="00CA5EF9">
      <w:pPr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A648DD" w:rsidRDefault="00CA5EF9" w:rsidP="00CA5EF9">
      <w:pPr>
        <w:pStyle w:val="1"/>
        <w:rPr>
          <w:lang w:bidi="ru-RU"/>
        </w:rPr>
      </w:pPr>
      <w:bookmarkStart w:id="99" w:name="_Toc492051461"/>
      <w:bookmarkStart w:id="100" w:name="_Toc500510383"/>
      <w:r w:rsidRPr="00A648DD">
        <w:rPr>
          <w:lang w:bidi="ru-RU"/>
        </w:rPr>
        <w:t>6. Перечень мероприятий (инвестиционных проектов) по</w:t>
      </w:r>
      <w:r w:rsidRPr="00A648DD">
        <w:t xml:space="preserve"> </w:t>
      </w:r>
      <w:r w:rsidRPr="00A648DD">
        <w:rPr>
          <w:lang w:bidi="ru-RU"/>
        </w:rPr>
        <w:t>проектированию, строительству, реконструкции объектов транспортной инфраструктуры</w:t>
      </w:r>
      <w:bookmarkEnd w:id="99"/>
      <w:bookmarkEnd w:id="100"/>
    </w:p>
    <w:p w:rsidR="00CA5EF9" w:rsidRPr="00C178D1" w:rsidRDefault="00CA5EF9" w:rsidP="00CA5EF9">
      <w:pPr>
        <w:rPr>
          <w:color w:val="FF0000"/>
          <w:lang w:bidi="ru-RU"/>
        </w:rPr>
      </w:pPr>
    </w:p>
    <w:p w:rsidR="00CA5EF9" w:rsidRPr="00A648DD" w:rsidRDefault="00CA5EF9" w:rsidP="00CA5EF9">
      <w:pPr>
        <w:pStyle w:val="1"/>
        <w:rPr>
          <w:lang w:bidi="ru-RU"/>
        </w:rPr>
      </w:pPr>
      <w:bookmarkStart w:id="101" w:name="_Toc444611874"/>
      <w:bookmarkStart w:id="102" w:name="_Toc479238255"/>
      <w:bookmarkStart w:id="103" w:name="_Toc492051462"/>
      <w:bookmarkStart w:id="104" w:name="_Toc500510384"/>
      <w:r w:rsidRPr="00A648DD">
        <w:rPr>
          <w:rFonts w:cs="Times New Roman"/>
          <w:szCs w:val="28"/>
          <w:lang w:bidi="ru-RU"/>
        </w:rPr>
        <w:t>6.1 Мероприятия по развитию транспортной инфраструктуры по видам транспорта</w:t>
      </w:r>
      <w:bookmarkEnd w:id="101"/>
      <w:bookmarkEnd w:id="102"/>
      <w:bookmarkEnd w:id="103"/>
      <w:bookmarkEnd w:id="104"/>
    </w:p>
    <w:p w:rsidR="00CA5EF9" w:rsidRPr="0011640E" w:rsidRDefault="0011640E" w:rsidP="00CA5EF9">
      <w:pPr>
        <w:pStyle w:val="1"/>
        <w:rPr>
          <w:rFonts w:eastAsiaTheme="minorHAnsi" w:cs="Times New Roman"/>
          <w:b w:val="0"/>
          <w:szCs w:val="28"/>
          <w:lang w:eastAsia="en-US"/>
        </w:rPr>
      </w:pPr>
      <w:bookmarkStart w:id="105" w:name="_Toc444611875"/>
      <w:bookmarkStart w:id="106" w:name="_Toc479238256"/>
      <w:bookmarkStart w:id="107" w:name="_Toc492051463"/>
      <w:bookmarkStart w:id="108" w:name="_Toc500510385"/>
      <w:r w:rsidRPr="0011640E">
        <w:rPr>
          <w:rFonts w:eastAsiaTheme="minorHAnsi" w:cs="Times New Roman"/>
          <w:b w:val="0"/>
          <w:szCs w:val="28"/>
          <w:lang w:eastAsia="en-US"/>
        </w:rPr>
        <w:t>Разработать и р</w:t>
      </w:r>
      <w:r w:rsidR="00CA5EF9" w:rsidRPr="0011640E">
        <w:rPr>
          <w:rFonts w:eastAsiaTheme="minorHAnsi" w:cs="Times New Roman"/>
          <w:b w:val="0"/>
          <w:szCs w:val="28"/>
          <w:lang w:eastAsia="en-US"/>
        </w:rPr>
        <w:t xml:space="preserve">еализовать Проект организации дорожного движения на автомобильные дороги общего пользования местного значения </w:t>
      </w:r>
      <w:r w:rsidRPr="0011640E">
        <w:rPr>
          <w:rFonts w:eastAsiaTheme="minorHAnsi" w:cs="Times New Roman"/>
          <w:b w:val="0"/>
          <w:szCs w:val="28"/>
          <w:lang w:eastAsia="en-US"/>
        </w:rPr>
        <w:t>Магинского сельского поселения</w:t>
      </w:r>
      <w:r w:rsidR="00CA5EF9" w:rsidRPr="0011640E">
        <w:rPr>
          <w:rFonts w:eastAsiaTheme="minorHAnsi" w:cs="Times New Roman"/>
          <w:b w:val="0"/>
          <w:szCs w:val="28"/>
          <w:lang w:eastAsia="en-US"/>
        </w:rPr>
        <w:t>.</w:t>
      </w:r>
      <w:bookmarkEnd w:id="108"/>
    </w:p>
    <w:p w:rsidR="00CA5EF9" w:rsidRPr="0011640E" w:rsidRDefault="00CA5EF9" w:rsidP="00CA5EF9">
      <w:pPr>
        <w:pStyle w:val="1"/>
        <w:rPr>
          <w:rFonts w:cs="Times New Roman"/>
          <w:szCs w:val="28"/>
          <w:lang w:bidi="ru-RU"/>
        </w:rPr>
      </w:pPr>
      <w:bookmarkStart w:id="109" w:name="_Toc500510386"/>
      <w:r w:rsidRPr="0011640E">
        <w:rPr>
          <w:rFonts w:cs="Times New Roman"/>
          <w:szCs w:val="28"/>
          <w:lang w:bidi="ru-RU"/>
        </w:rPr>
        <w:t>6.2 Мероприятия по развитию транспорта общего пользования, созданию транспортно-пересадочных узлов</w:t>
      </w:r>
      <w:bookmarkEnd w:id="105"/>
      <w:bookmarkEnd w:id="106"/>
      <w:bookmarkEnd w:id="107"/>
      <w:bookmarkEnd w:id="109"/>
    </w:p>
    <w:p w:rsidR="00CA5EF9" w:rsidRPr="0011640E" w:rsidRDefault="00CA5EF9" w:rsidP="00CA5EF9">
      <w:pPr>
        <w:ind w:firstLine="709"/>
      </w:pPr>
    </w:p>
    <w:p w:rsidR="00CA5EF9" w:rsidRPr="0011640E" w:rsidRDefault="00CA5EF9" w:rsidP="00CA5EF9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640E">
        <w:rPr>
          <w:rFonts w:eastAsiaTheme="minorHAnsi"/>
          <w:sz w:val="28"/>
          <w:szCs w:val="28"/>
          <w:lang w:eastAsia="en-US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CA5EF9" w:rsidRPr="00C178D1" w:rsidRDefault="00CA5EF9" w:rsidP="00CA5EF9">
      <w:pPr>
        <w:spacing w:after="120"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178D1">
        <w:rPr>
          <w:rFonts w:eastAsiaTheme="minorHAnsi"/>
          <w:color w:val="FF0000"/>
          <w:sz w:val="28"/>
          <w:szCs w:val="28"/>
          <w:lang w:eastAsia="en-US"/>
        </w:rPr>
        <w:br w:type="page"/>
      </w:r>
    </w:p>
    <w:p w:rsidR="00CA5EF9" w:rsidRPr="0011640E" w:rsidRDefault="00CA5EF9" w:rsidP="00CA5EF9">
      <w:pPr>
        <w:pStyle w:val="1"/>
        <w:spacing w:before="0"/>
        <w:rPr>
          <w:rFonts w:cs="Times New Roman"/>
          <w:szCs w:val="28"/>
        </w:rPr>
      </w:pPr>
      <w:bookmarkStart w:id="110" w:name="_Toc444611876"/>
      <w:bookmarkStart w:id="111" w:name="_Toc479238257"/>
      <w:bookmarkStart w:id="112" w:name="_Toc492051464"/>
      <w:bookmarkStart w:id="113" w:name="_Toc500510387"/>
      <w:r w:rsidRPr="0011640E">
        <w:rPr>
          <w:rFonts w:cs="Times New Roman"/>
          <w:szCs w:val="28"/>
          <w:lang w:bidi="ru-RU"/>
        </w:rPr>
        <w:lastRenderedPageBreak/>
        <w:t>6.3 Мероприятия</w:t>
      </w:r>
      <w:r w:rsidRPr="0011640E">
        <w:rPr>
          <w:rFonts w:cs="Times New Roman"/>
          <w:szCs w:val="28"/>
          <w:lang w:bidi="ru-RU"/>
        </w:rPr>
        <w:tab/>
        <w:t>по</w:t>
      </w:r>
      <w:r w:rsidRPr="0011640E">
        <w:rPr>
          <w:rFonts w:cs="Times New Roman"/>
          <w:szCs w:val="28"/>
          <w:lang w:bidi="ru-RU"/>
        </w:rPr>
        <w:tab/>
        <w:t>развитию</w:t>
      </w:r>
      <w:r w:rsidRPr="0011640E">
        <w:rPr>
          <w:rFonts w:cs="Times New Roman"/>
          <w:szCs w:val="28"/>
          <w:lang w:bidi="ru-RU"/>
        </w:rPr>
        <w:tab/>
        <w:t>инфраструктуры</w:t>
      </w:r>
      <w:r w:rsidRPr="0011640E">
        <w:rPr>
          <w:rFonts w:cs="Times New Roman"/>
          <w:szCs w:val="28"/>
          <w:lang w:bidi="ru-RU"/>
        </w:rPr>
        <w:tab/>
        <w:t>для легкового</w:t>
      </w:r>
      <w:r w:rsidRPr="0011640E">
        <w:rPr>
          <w:rFonts w:cs="Times New Roman"/>
          <w:szCs w:val="28"/>
        </w:rPr>
        <w:t xml:space="preserve"> </w:t>
      </w:r>
      <w:r w:rsidRPr="0011640E">
        <w:rPr>
          <w:rFonts w:cs="Times New Roman"/>
          <w:szCs w:val="28"/>
          <w:lang w:bidi="ru-RU"/>
        </w:rPr>
        <w:t>автомобильного транспорта, включая развитие единого парковочного пространства</w:t>
      </w:r>
      <w:bookmarkEnd w:id="110"/>
      <w:bookmarkEnd w:id="111"/>
      <w:bookmarkEnd w:id="112"/>
      <w:bookmarkEnd w:id="113"/>
    </w:p>
    <w:p w:rsidR="00CA5EF9" w:rsidRPr="00C178D1" w:rsidRDefault="00CA5EF9" w:rsidP="00CA5EF9">
      <w:pPr>
        <w:ind w:firstLine="709"/>
        <w:rPr>
          <w:color w:val="FF0000"/>
        </w:rPr>
      </w:pPr>
    </w:p>
    <w:p w:rsidR="00CA5EF9" w:rsidRPr="0011640E" w:rsidRDefault="00CA5EF9" w:rsidP="00CA5EF9">
      <w:pPr>
        <w:spacing w:after="120" w:line="360" w:lineRule="auto"/>
        <w:ind w:firstLine="709"/>
        <w:jc w:val="both"/>
        <w:rPr>
          <w:spacing w:val="-4"/>
          <w:sz w:val="28"/>
          <w:szCs w:val="28"/>
        </w:rPr>
      </w:pPr>
      <w:r w:rsidRPr="0011640E">
        <w:rPr>
          <w:spacing w:val="-4"/>
          <w:sz w:val="28"/>
          <w:szCs w:val="28"/>
        </w:rPr>
        <w:t>Необходимо оборудование парковочных мест для легковых автомобилей возле образовательных учреждений, а также местах наибольшего тяготения жителей с</w:t>
      </w:r>
      <w:r w:rsidR="0011640E" w:rsidRPr="0011640E">
        <w:t xml:space="preserve"> </w:t>
      </w:r>
      <w:r w:rsidR="0011640E" w:rsidRPr="0011640E">
        <w:rPr>
          <w:spacing w:val="-4"/>
          <w:sz w:val="28"/>
          <w:szCs w:val="28"/>
        </w:rPr>
        <w:t>Магинского сельского поселения</w:t>
      </w:r>
      <w:r w:rsidRPr="0011640E">
        <w:rPr>
          <w:spacing w:val="-4"/>
          <w:sz w:val="28"/>
          <w:szCs w:val="28"/>
        </w:rPr>
        <w:t>.</w:t>
      </w:r>
    </w:p>
    <w:p w:rsidR="00CA5EF9" w:rsidRPr="00C178D1" w:rsidRDefault="00CA5EF9" w:rsidP="00CA5EF9">
      <w:pPr>
        <w:spacing w:after="120" w:line="360" w:lineRule="auto"/>
        <w:ind w:firstLine="709"/>
        <w:jc w:val="both"/>
        <w:rPr>
          <w:color w:val="FF0000"/>
          <w:spacing w:val="-4"/>
          <w:sz w:val="28"/>
          <w:szCs w:val="28"/>
        </w:rPr>
      </w:pPr>
    </w:p>
    <w:p w:rsidR="00CA5EF9" w:rsidRPr="0011640E" w:rsidRDefault="00CA5EF9" w:rsidP="00CA5EF9">
      <w:pPr>
        <w:pStyle w:val="1"/>
        <w:ind w:firstLine="567"/>
        <w:rPr>
          <w:lang w:bidi="ru-RU"/>
        </w:rPr>
      </w:pPr>
      <w:bookmarkStart w:id="114" w:name="_Toc492051465"/>
      <w:bookmarkStart w:id="115" w:name="_Toc500510388"/>
      <w:r w:rsidRPr="0011640E">
        <w:rPr>
          <w:lang w:bidi="ru-RU"/>
        </w:rPr>
        <w:t>6.4 Мероприятия по развитию инфраструктуры пешеходного и велосипедного передвижения</w:t>
      </w:r>
      <w:bookmarkEnd w:id="114"/>
      <w:bookmarkEnd w:id="115"/>
    </w:p>
    <w:p w:rsidR="00CA5EF9" w:rsidRPr="00C178D1" w:rsidRDefault="00CA5EF9" w:rsidP="00CA5EF9">
      <w:pPr>
        <w:ind w:firstLine="709"/>
        <w:rPr>
          <w:color w:val="FF0000"/>
          <w:lang w:bidi="ru-RU"/>
        </w:rPr>
      </w:pPr>
    </w:p>
    <w:p w:rsidR="00CA5EF9" w:rsidRPr="0011640E" w:rsidRDefault="00CA5EF9" w:rsidP="00CA5EF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640E">
        <w:rPr>
          <w:rFonts w:eastAsiaTheme="minorHAnsi"/>
          <w:sz w:val="28"/>
          <w:szCs w:val="28"/>
          <w:lang w:eastAsia="en-US"/>
        </w:rPr>
        <w:t xml:space="preserve">Обустройство пешеходных дорожек по основным улицам </w:t>
      </w:r>
      <w:r w:rsidR="0011640E" w:rsidRPr="0011640E">
        <w:rPr>
          <w:rFonts w:eastAsiaTheme="minorHAnsi"/>
          <w:sz w:val="28"/>
          <w:szCs w:val="28"/>
          <w:lang w:eastAsia="en-US"/>
        </w:rPr>
        <w:t>Магинского сельского поселения</w:t>
      </w:r>
      <w:r w:rsidRPr="0011640E">
        <w:rPr>
          <w:rFonts w:eastAsiaTheme="minorHAnsi"/>
          <w:sz w:val="28"/>
          <w:szCs w:val="28"/>
          <w:lang w:eastAsia="en-US"/>
        </w:rPr>
        <w:t xml:space="preserve"> с целью обеспечения безопасного передвижения пешеходов к основным местам тяготения. </w:t>
      </w:r>
    </w:p>
    <w:p w:rsidR="00450C51" w:rsidRPr="00C178D1" w:rsidRDefault="00D8475A" w:rsidP="00CA5EF9">
      <w:pPr>
        <w:spacing w:after="120" w:line="360" w:lineRule="auto"/>
        <w:ind w:firstLine="567"/>
        <w:jc w:val="both"/>
        <w:rPr>
          <w:color w:val="FF0000"/>
          <w:sz w:val="28"/>
          <w:szCs w:val="28"/>
          <w:lang w:bidi="ru-RU"/>
        </w:rPr>
      </w:pPr>
      <w:r w:rsidRPr="00D8475A">
        <w:rPr>
          <w:rFonts w:eastAsiaTheme="minorHAnsi"/>
          <w:sz w:val="28"/>
          <w:szCs w:val="28"/>
          <w:lang w:eastAsia="en-US"/>
        </w:rPr>
        <w:t>На рисунках</w:t>
      </w:r>
      <w:r w:rsidR="00CA5EF9" w:rsidRPr="00D8475A">
        <w:rPr>
          <w:rFonts w:eastAsiaTheme="minorHAnsi"/>
          <w:sz w:val="28"/>
          <w:szCs w:val="28"/>
          <w:lang w:eastAsia="en-US"/>
        </w:rPr>
        <w:t xml:space="preserve"> 9</w:t>
      </w:r>
      <w:r w:rsidRPr="00D8475A">
        <w:rPr>
          <w:rFonts w:eastAsiaTheme="minorHAnsi"/>
          <w:sz w:val="28"/>
          <w:szCs w:val="28"/>
          <w:lang w:eastAsia="en-US"/>
        </w:rPr>
        <w:t>, 10, 11, 12</w:t>
      </w:r>
      <w:r w:rsidR="00CA5EF9" w:rsidRPr="00D8475A">
        <w:rPr>
          <w:rFonts w:eastAsiaTheme="minorHAnsi"/>
          <w:sz w:val="28"/>
          <w:szCs w:val="28"/>
          <w:lang w:eastAsia="en-US"/>
        </w:rPr>
        <w:t xml:space="preserve"> отображены участки автомобильных дорог, наиболее остро нуждающиеся в обустройстве пешеходных дорожек/тротуаров. </w:t>
      </w:r>
      <w:r w:rsidR="00CA5EF9" w:rsidRPr="00D8475A">
        <w:rPr>
          <w:sz w:val="28"/>
          <w:szCs w:val="28"/>
          <w:lang w:bidi="ru-RU"/>
        </w:rPr>
        <w:t>Так же обозначены объекты наибольшего тяготения детей.</w:t>
      </w:r>
      <w:r w:rsidR="00450C51" w:rsidRPr="00C178D1">
        <w:rPr>
          <w:color w:val="FF0000"/>
          <w:sz w:val="28"/>
          <w:szCs w:val="28"/>
          <w:lang w:bidi="ru-RU"/>
        </w:rPr>
        <w:br w:type="page"/>
      </w:r>
    </w:p>
    <w:p w:rsidR="00450C51" w:rsidRPr="00C178D1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p w:rsidR="00450C51" w:rsidRPr="00C178D1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p w:rsidR="00450C51" w:rsidRPr="00C178D1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p w:rsidR="00450C51" w:rsidRPr="00C178D1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p w:rsidR="00450C51" w:rsidRPr="00C178D1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p w:rsidR="00450C51" w:rsidRPr="00C178D1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p w:rsidR="00450C51" w:rsidRPr="00C178D1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p w:rsidR="00450C51" w:rsidRPr="00C178D1" w:rsidRDefault="00450C51" w:rsidP="007B7AC2">
      <w:pPr>
        <w:pStyle w:val="a7"/>
        <w:jc w:val="center"/>
        <w:rPr>
          <w:color w:val="FF0000"/>
          <w:lang w:bidi="ru-RU"/>
        </w:rPr>
      </w:pPr>
      <w:r w:rsidRPr="00C178D1">
        <w:rPr>
          <w:color w:val="FF0000"/>
          <w:lang w:bidi="ru-RU"/>
        </w:rPr>
        <w:t>РИСУНОК 9</w:t>
      </w:r>
      <w:r w:rsidRPr="00C178D1">
        <w:rPr>
          <w:color w:val="FF0000"/>
          <w:lang w:bidi="ru-RU"/>
        </w:rPr>
        <w:br w:type="page"/>
      </w:r>
    </w:p>
    <w:p w:rsidR="00D8475A" w:rsidRDefault="00D8475A" w:rsidP="00A21429">
      <w:pPr>
        <w:rPr>
          <w:lang w:bidi="ru-RU"/>
        </w:rPr>
      </w:pPr>
      <w:bookmarkStart w:id="116" w:name="_Toc479238259"/>
      <w:bookmarkStart w:id="117" w:name="_Toc492051466"/>
      <w:r>
        <w:rPr>
          <w:lang w:bidi="ru-RU"/>
        </w:rPr>
        <w:lastRenderedPageBreak/>
        <w:t>Рисунок 10</w:t>
      </w:r>
      <w:r>
        <w:rPr>
          <w:lang w:bidi="ru-RU"/>
        </w:rPr>
        <w:br w:type="page"/>
      </w:r>
    </w:p>
    <w:p w:rsidR="00D8475A" w:rsidRDefault="00D8475A" w:rsidP="00A21429">
      <w:pPr>
        <w:rPr>
          <w:lang w:bidi="ru-RU"/>
        </w:rPr>
      </w:pPr>
      <w:r>
        <w:rPr>
          <w:lang w:bidi="ru-RU"/>
        </w:rPr>
        <w:lastRenderedPageBreak/>
        <w:t>Рисунок 11</w:t>
      </w:r>
      <w:r>
        <w:rPr>
          <w:lang w:bidi="ru-RU"/>
        </w:rPr>
        <w:br w:type="page"/>
      </w:r>
    </w:p>
    <w:p w:rsidR="00D8475A" w:rsidRDefault="00D8475A" w:rsidP="00A21429">
      <w:pPr>
        <w:pStyle w:val="a7"/>
        <w:rPr>
          <w:lang w:bidi="ru-RU"/>
        </w:rPr>
      </w:pPr>
      <w:r>
        <w:rPr>
          <w:lang w:bidi="ru-RU"/>
        </w:rPr>
        <w:lastRenderedPageBreak/>
        <w:t>Рисунок 12</w:t>
      </w:r>
      <w:r>
        <w:rPr>
          <w:lang w:bidi="ru-RU"/>
        </w:rPr>
        <w:br w:type="page"/>
      </w:r>
    </w:p>
    <w:p w:rsidR="00450C51" w:rsidRPr="00D8475A" w:rsidRDefault="00450C51" w:rsidP="00450C51">
      <w:pPr>
        <w:pStyle w:val="1"/>
        <w:rPr>
          <w:lang w:bidi="ru-RU"/>
        </w:rPr>
      </w:pPr>
      <w:bookmarkStart w:id="118" w:name="_Toc500510389"/>
      <w:r w:rsidRPr="00D8475A">
        <w:rPr>
          <w:lang w:bidi="ru-RU"/>
        </w:rPr>
        <w:lastRenderedPageBreak/>
        <w:t>6.5 Мероприятия по развитию инфраструктуры для грузового</w:t>
      </w:r>
      <w:r w:rsidRPr="00D8475A">
        <w:t xml:space="preserve"> </w:t>
      </w:r>
      <w:r w:rsidRPr="00D8475A">
        <w:rPr>
          <w:lang w:bidi="ru-RU"/>
        </w:rPr>
        <w:t>транспорта, транспортных средств коммунальных и дорожных служб</w:t>
      </w:r>
      <w:bookmarkEnd w:id="116"/>
      <w:bookmarkEnd w:id="117"/>
      <w:bookmarkEnd w:id="118"/>
    </w:p>
    <w:p w:rsidR="00450C51" w:rsidRPr="00C178D1" w:rsidRDefault="00450C51" w:rsidP="00450C51">
      <w:pPr>
        <w:rPr>
          <w:color w:val="FF0000"/>
          <w:lang w:bidi="ru-RU"/>
        </w:rPr>
      </w:pPr>
    </w:p>
    <w:p w:rsidR="00450C51" w:rsidRPr="00B95CF0" w:rsidRDefault="00016311" w:rsidP="00450C51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B95CF0">
        <w:rPr>
          <w:rFonts w:eastAsiaTheme="minorHAnsi"/>
          <w:sz w:val="28"/>
          <w:szCs w:val="28"/>
          <w:lang w:eastAsia="en-US"/>
        </w:rPr>
        <w:t>риобре</w:t>
      </w:r>
      <w:r>
        <w:rPr>
          <w:rFonts w:eastAsiaTheme="minorHAnsi"/>
          <w:sz w:val="28"/>
          <w:szCs w:val="28"/>
          <w:lang w:eastAsia="en-US"/>
        </w:rPr>
        <w:t>тение</w:t>
      </w:r>
      <w:r w:rsidR="00B95CF0" w:rsidRPr="00B95CF0">
        <w:rPr>
          <w:rFonts w:eastAsiaTheme="minorHAnsi"/>
          <w:sz w:val="28"/>
          <w:szCs w:val="28"/>
          <w:lang w:eastAsia="en-US"/>
        </w:rPr>
        <w:t xml:space="preserve"> </w:t>
      </w:r>
      <w:r w:rsidR="00694FC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пецтехники</w:t>
      </w:r>
      <w:r w:rsidR="00694FCB">
        <w:rPr>
          <w:rFonts w:eastAsiaTheme="minorHAnsi"/>
          <w:sz w:val="28"/>
          <w:szCs w:val="28"/>
          <w:lang w:eastAsia="en-US"/>
        </w:rPr>
        <w:t xml:space="preserve"> для обслуживания дорог</w:t>
      </w:r>
      <w:r w:rsidR="00B95CF0" w:rsidRPr="00B95CF0">
        <w:rPr>
          <w:rFonts w:eastAsiaTheme="minorHAnsi"/>
          <w:sz w:val="28"/>
          <w:szCs w:val="28"/>
          <w:lang w:eastAsia="en-US"/>
        </w:rPr>
        <w:t>:</w:t>
      </w:r>
    </w:p>
    <w:p w:rsidR="00B95CF0" w:rsidRPr="00B95CF0" w:rsidRDefault="00B95CF0" w:rsidP="00694FC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B95CF0">
        <w:rPr>
          <w:color w:val="000000"/>
          <w:sz w:val="28"/>
          <w:szCs w:val="28"/>
        </w:rPr>
        <w:t>1.</w:t>
      </w:r>
      <w:r w:rsidR="00694FCB">
        <w:rPr>
          <w:color w:val="000000"/>
          <w:sz w:val="28"/>
          <w:szCs w:val="28"/>
        </w:rPr>
        <w:t xml:space="preserve"> </w:t>
      </w:r>
      <w:r w:rsidRPr="00B95CF0">
        <w:rPr>
          <w:color w:val="000000"/>
          <w:sz w:val="28"/>
          <w:szCs w:val="28"/>
        </w:rPr>
        <w:t>Трактор</w:t>
      </w:r>
      <w:r w:rsidR="00694FCB" w:rsidRPr="00694FCB">
        <w:rPr>
          <w:color w:val="000000"/>
          <w:sz w:val="28"/>
          <w:szCs w:val="28"/>
        </w:rPr>
        <w:t xml:space="preserve"> </w:t>
      </w:r>
      <w:r w:rsidR="00694FCB" w:rsidRPr="00B95CF0">
        <w:rPr>
          <w:color w:val="000000"/>
          <w:sz w:val="28"/>
          <w:szCs w:val="28"/>
        </w:rPr>
        <w:t>К-703МА-ДМ15</w:t>
      </w:r>
      <w:r w:rsidR="00694FCB">
        <w:rPr>
          <w:color w:val="000000"/>
          <w:sz w:val="28"/>
          <w:szCs w:val="28"/>
        </w:rPr>
        <w:t xml:space="preserve"> с</w:t>
      </w:r>
      <w:r w:rsidRPr="00B95CF0">
        <w:rPr>
          <w:color w:val="000000"/>
          <w:sz w:val="28"/>
          <w:szCs w:val="28"/>
        </w:rPr>
        <w:t xml:space="preserve"> универсальным отвалом для расчистки дорог.</w:t>
      </w:r>
    </w:p>
    <w:p w:rsidR="00B95CF0" w:rsidRPr="00B95CF0" w:rsidRDefault="00B95CF0" w:rsidP="00694FC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B95CF0">
        <w:rPr>
          <w:color w:val="000000"/>
          <w:sz w:val="28"/>
          <w:szCs w:val="28"/>
        </w:rPr>
        <w:t>2.</w:t>
      </w:r>
      <w:r w:rsidR="00694FCB">
        <w:rPr>
          <w:color w:val="000000"/>
          <w:sz w:val="28"/>
          <w:szCs w:val="28"/>
        </w:rPr>
        <w:t xml:space="preserve"> </w:t>
      </w:r>
      <w:r w:rsidRPr="00B95CF0">
        <w:rPr>
          <w:color w:val="000000"/>
          <w:sz w:val="28"/>
          <w:szCs w:val="28"/>
        </w:rPr>
        <w:t>Автоцистерна АЦПТ-10НО УСТ5453 Урал Next 4320-74Г38 с насосом и обогревом для воды.</w:t>
      </w:r>
    </w:p>
    <w:p w:rsidR="00B95CF0" w:rsidRDefault="00B95CF0" w:rsidP="00694FC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B95CF0">
        <w:rPr>
          <w:color w:val="000000"/>
          <w:sz w:val="28"/>
          <w:szCs w:val="28"/>
        </w:rPr>
        <w:t>3.</w:t>
      </w:r>
      <w:r w:rsidR="00694FCB">
        <w:rPr>
          <w:color w:val="000000"/>
          <w:sz w:val="28"/>
          <w:szCs w:val="28"/>
        </w:rPr>
        <w:t xml:space="preserve"> </w:t>
      </w:r>
      <w:r w:rsidRPr="00B95CF0">
        <w:rPr>
          <w:color w:val="000000"/>
          <w:sz w:val="28"/>
          <w:szCs w:val="28"/>
        </w:rPr>
        <w:t>Самосвал Урал 55571-0121-72МФ18 для подсыпки дорог.</w:t>
      </w:r>
    </w:p>
    <w:p w:rsidR="00694FCB" w:rsidRPr="00B95CF0" w:rsidRDefault="00694FCB" w:rsidP="00694FC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50C51" w:rsidRPr="00016311" w:rsidRDefault="00450C51" w:rsidP="00450C51">
      <w:pPr>
        <w:pStyle w:val="1"/>
        <w:rPr>
          <w:lang w:bidi="ru-RU"/>
        </w:rPr>
      </w:pPr>
      <w:bookmarkStart w:id="119" w:name="_Toc444611879"/>
      <w:bookmarkStart w:id="120" w:name="_Toc479238260"/>
      <w:bookmarkStart w:id="121" w:name="_Toc492051467"/>
      <w:bookmarkStart w:id="122" w:name="_Toc500510390"/>
      <w:r w:rsidRPr="00016311">
        <w:rPr>
          <w:lang w:bidi="ru-RU"/>
        </w:rPr>
        <w:t xml:space="preserve">6.6 Мероприятия по развитию сети дорог </w:t>
      </w:r>
      <w:bookmarkEnd w:id="119"/>
      <w:bookmarkEnd w:id="120"/>
      <w:bookmarkEnd w:id="121"/>
      <w:r w:rsidR="00016311" w:rsidRPr="00016311">
        <w:rPr>
          <w:lang w:bidi="ru-RU"/>
        </w:rPr>
        <w:t>Магинского сельского поселения</w:t>
      </w:r>
      <w:bookmarkEnd w:id="122"/>
    </w:p>
    <w:p w:rsidR="00450C51" w:rsidRPr="00C178D1" w:rsidRDefault="00450C51" w:rsidP="00450C51">
      <w:pPr>
        <w:rPr>
          <w:color w:val="FF0000"/>
          <w:lang w:bidi="ru-RU"/>
        </w:rPr>
      </w:pPr>
    </w:p>
    <w:p w:rsidR="00450C51" w:rsidRPr="00BC13AD" w:rsidRDefault="00450C51" w:rsidP="0001631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13AD">
        <w:rPr>
          <w:rFonts w:eastAsiaTheme="minorHAnsi"/>
          <w:sz w:val="28"/>
          <w:szCs w:val="28"/>
          <w:lang w:eastAsia="en-US"/>
        </w:rPr>
        <w:t xml:space="preserve">В целях повышения качественного уровня улично-дорожной сети </w:t>
      </w:r>
      <w:r w:rsidR="00016311" w:rsidRPr="00BC13AD">
        <w:rPr>
          <w:rFonts w:eastAsiaTheme="minorHAnsi"/>
          <w:sz w:val="28"/>
          <w:szCs w:val="28"/>
          <w:lang w:eastAsia="en-US"/>
        </w:rPr>
        <w:t>Магинского сельского поселения</w:t>
      </w:r>
      <w:r w:rsidRPr="00BC13AD">
        <w:rPr>
          <w:rFonts w:eastAsiaTheme="minorHAnsi"/>
          <w:sz w:val="28"/>
          <w:szCs w:val="28"/>
          <w:lang w:eastAsia="en-US"/>
        </w:rPr>
        <w:t>, снижения уровня аварийности, связанной с состоянием дорожного покрытия, предлагается в период действия программы реализовать следующий комплекс мероприятий</w:t>
      </w:r>
      <w:r w:rsidR="0094540F" w:rsidRPr="00BC13AD">
        <w:rPr>
          <w:rFonts w:eastAsiaTheme="minorHAnsi"/>
          <w:sz w:val="28"/>
          <w:szCs w:val="28"/>
          <w:lang w:eastAsia="en-US"/>
        </w:rPr>
        <w:t xml:space="preserve"> по</w:t>
      </w:r>
      <w:r w:rsidRPr="00BC13AD">
        <w:rPr>
          <w:rFonts w:eastAsiaTheme="minorHAnsi"/>
          <w:sz w:val="28"/>
          <w:szCs w:val="28"/>
          <w:lang w:eastAsia="en-US"/>
        </w:rPr>
        <w:t xml:space="preserve"> </w:t>
      </w:r>
      <w:r w:rsidR="0094540F" w:rsidRPr="00BC13AD">
        <w:rPr>
          <w:rFonts w:eastAsiaTheme="minorHAnsi"/>
          <w:sz w:val="28"/>
          <w:szCs w:val="28"/>
          <w:lang w:eastAsia="en-US"/>
        </w:rPr>
        <w:t>развитию сети</w:t>
      </w:r>
      <w:r w:rsidR="0094540F" w:rsidRPr="00BC13AD">
        <w:rPr>
          <w:rFonts w:eastAsiaTheme="minorHAnsi"/>
          <w:lang w:eastAsia="en-US"/>
        </w:rPr>
        <w:t xml:space="preserve"> </w:t>
      </w:r>
      <w:r w:rsidR="0094540F" w:rsidRPr="00BC13AD">
        <w:rPr>
          <w:rFonts w:eastAsiaTheme="minorHAnsi"/>
          <w:sz w:val="28"/>
          <w:szCs w:val="28"/>
          <w:lang w:eastAsia="en-US"/>
        </w:rPr>
        <w:t>дорог</w:t>
      </w:r>
      <w:r w:rsidRPr="00BC13AD">
        <w:rPr>
          <w:rFonts w:eastAsiaTheme="minorHAnsi"/>
          <w:sz w:val="28"/>
          <w:szCs w:val="28"/>
          <w:lang w:eastAsia="en-US"/>
        </w:rPr>
        <w:t xml:space="preserve"> </w:t>
      </w:r>
      <w:r w:rsidR="00016311" w:rsidRPr="00BC13AD">
        <w:rPr>
          <w:rFonts w:eastAsiaTheme="minorHAnsi"/>
          <w:sz w:val="28"/>
          <w:szCs w:val="28"/>
          <w:lang w:eastAsia="en-US"/>
        </w:rPr>
        <w:t>Магинского сельского поселения</w:t>
      </w:r>
      <w:r w:rsidRPr="00BC13AD">
        <w:rPr>
          <w:rFonts w:eastAsiaTheme="minorHAnsi"/>
          <w:sz w:val="28"/>
          <w:szCs w:val="28"/>
          <w:lang w:eastAsia="en-US"/>
        </w:rPr>
        <w:t xml:space="preserve"> (таблица 6.).</w:t>
      </w:r>
    </w:p>
    <w:p w:rsidR="004F5B00" w:rsidRDefault="004F5B00" w:rsidP="00450C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50C51" w:rsidRPr="00BC13AD" w:rsidRDefault="00450C51" w:rsidP="00450C51">
      <w:pPr>
        <w:jc w:val="both"/>
        <w:rPr>
          <w:rFonts w:eastAsiaTheme="minorHAnsi"/>
          <w:lang w:eastAsia="en-US"/>
        </w:rPr>
      </w:pPr>
      <w:r w:rsidRPr="00BC13AD">
        <w:rPr>
          <w:rFonts w:eastAsiaTheme="minorHAnsi"/>
          <w:lang w:eastAsia="en-US"/>
        </w:rPr>
        <w:lastRenderedPageBreak/>
        <w:t xml:space="preserve">Таблица 6. Мероприятия по развитию сети дорог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2339"/>
        <w:gridCol w:w="2869"/>
        <w:gridCol w:w="1790"/>
        <w:gridCol w:w="1697"/>
      </w:tblGrid>
      <w:tr w:rsidR="00BC13AD" w:rsidRPr="00D62871" w:rsidTr="00BC13AD">
        <w:trPr>
          <w:trHeight w:val="20"/>
          <w:tblHeader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CF492A" w:rsidRDefault="00BC13AD" w:rsidP="00BC1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CF492A" w:rsidRDefault="00BC13AD" w:rsidP="00BC1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CF492A" w:rsidRDefault="00BC13AD" w:rsidP="00BC1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CF492A" w:rsidRDefault="00BC13AD" w:rsidP="00BC1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Технические параметры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BC13AD" w:rsidRPr="00CF492A" w:rsidRDefault="00BC13AD" w:rsidP="00BC1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Протяженность, км.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69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>Проектирование </w:t>
            </w:r>
          </w:p>
        </w:tc>
      </w:tr>
      <w:tr w:rsidR="00BC13AD" w:rsidRPr="00D62871" w:rsidTr="00BC13AD">
        <w:trPr>
          <w:trHeight w:val="2118"/>
          <w:jc w:val="center"/>
        </w:trPr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4F5B00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Разработка ПСД на </w:t>
            </w:r>
            <w:r>
              <w:rPr>
                <w:color w:val="000000"/>
                <w:sz w:val="20"/>
                <w:szCs w:val="20"/>
              </w:rPr>
              <w:t>реконструкцию</w:t>
            </w:r>
            <w:r w:rsidRPr="00FE140F">
              <w:rPr>
                <w:color w:val="000000"/>
                <w:sz w:val="20"/>
                <w:szCs w:val="20"/>
              </w:rPr>
              <w:t xml:space="preserve"> автодороги </w:t>
            </w:r>
          </w:p>
        </w:tc>
        <w:tc>
          <w:tcPr>
            <w:tcW w:w="2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C13AD" w:rsidP="00BC13AD">
            <w:pPr>
              <w:jc w:val="both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 xml:space="preserve">Разработка ПСД на </w:t>
            </w:r>
            <w:r>
              <w:rPr>
                <w:color w:val="000000"/>
                <w:sz w:val="20"/>
                <w:szCs w:val="20"/>
              </w:rPr>
              <w:t>реконструкцию дорог:</w:t>
            </w:r>
          </w:p>
          <w:p w:rsidR="00BC13AD" w:rsidRDefault="00BC13AD" w:rsidP="00BC13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ул. </w:t>
            </w:r>
            <w:r w:rsidR="004F5B00">
              <w:rPr>
                <w:color w:val="000000"/>
                <w:sz w:val="20"/>
                <w:szCs w:val="20"/>
              </w:rPr>
              <w:t>Горная</w:t>
            </w:r>
            <w:r>
              <w:rPr>
                <w:color w:val="000000"/>
                <w:sz w:val="20"/>
                <w:szCs w:val="20"/>
              </w:rPr>
              <w:t xml:space="preserve"> (до </w:t>
            </w:r>
            <w:r w:rsidR="00B61049">
              <w:rPr>
                <w:color w:val="000000"/>
                <w:sz w:val="20"/>
                <w:szCs w:val="20"/>
              </w:rPr>
              <w:t>основная</w:t>
            </w:r>
            <w:r>
              <w:rPr>
                <w:color w:val="000000"/>
                <w:sz w:val="20"/>
                <w:szCs w:val="20"/>
              </w:rPr>
              <w:t xml:space="preserve"> улица);</w:t>
            </w:r>
          </w:p>
          <w:p w:rsidR="00BC13AD" w:rsidRDefault="00BC13AD" w:rsidP="00BC13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ул. </w:t>
            </w:r>
            <w:r w:rsidR="004F5B00">
              <w:rPr>
                <w:color w:val="000000"/>
                <w:sz w:val="20"/>
                <w:szCs w:val="20"/>
              </w:rPr>
              <w:t>Северная</w:t>
            </w:r>
            <w:r>
              <w:rPr>
                <w:color w:val="000000"/>
                <w:sz w:val="20"/>
                <w:szCs w:val="20"/>
              </w:rPr>
              <w:t xml:space="preserve"> (до второстепенная улица);</w:t>
            </w:r>
          </w:p>
          <w:p w:rsidR="00BC13AD" w:rsidRDefault="00BC13AD" w:rsidP="00BC13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ул. </w:t>
            </w:r>
            <w:r w:rsidR="004F5B00">
              <w:rPr>
                <w:color w:val="000000"/>
                <w:sz w:val="20"/>
                <w:szCs w:val="20"/>
              </w:rPr>
              <w:t>Нагорная</w:t>
            </w:r>
            <w:r>
              <w:rPr>
                <w:color w:val="000000"/>
                <w:sz w:val="20"/>
                <w:szCs w:val="20"/>
              </w:rPr>
              <w:t xml:space="preserve"> (до второстепенная улица);</w:t>
            </w:r>
          </w:p>
          <w:p w:rsidR="00BC13AD" w:rsidRDefault="00BC13AD" w:rsidP="00BC13A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ул. </w:t>
            </w:r>
            <w:r w:rsidR="004F5B00">
              <w:rPr>
                <w:color w:val="000000"/>
                <w:sz w:val="20"/>
                <w:szCs w:val="20"/>
              </w:rPr>
              <w:t>Школьная</w:t>
            </w:r>
            <w:r>
              <w:rPr>
                <w:color w:val="000000"/>
                <w:sz w:val="20"/>
                <w:szCs w:val="20"/>
              </w:rPr>
              <w:t xml:space="preserve"> (до второстепенная улица);</w:t>
            </w:r>
          </w:p>
          <w:p w:rsidR="004F5B00" w:rsidRPr="00FE140F" w:rsidRDefault="00BC13AD" w:rsidP="004F5B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ул. </w:t>
            </w:r>
            <w:r w:rsidR="004F5B00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 xml:space="preserve"> (до второстепенная улица);</w:t>
            </w:r>
          </w:p>
          <w:p w:rsidR="00BC13AD" w:rsidRPr="00FE140F" w:rsidRDefault="00BC13AD" w:rsidP="00BC13A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Дороги общего пользования местного значения по категориям: основная, второстепенная улица;</w:t>
            </w:r>
          </w:p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13AD" w:rsidRPr="00FE140F" w:rsidRDefault="004F5B00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3,315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E14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9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 w:rsidRPr="00FE140F">
              <w:rPr>
                <w:color w:val="000000"/>
                <w:sz w:val="20"/>
                <w:szCs w:val="20"/>
              </w:rPr>
              <w:t>Реконструкция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FE140F">
              <w:rPr>
                <w:color w:val="000000"/>
                <w:sz w:val="20"/>
                <w:szCs w:val="20"/>
              </w:rPr>
              <w:t>.</w:t>
            </w:r>
            <w:r w:rsidR="00B61049">
              <w:rPr>
                <w:color w:val="000000"/>
                <w:sz w:val="20"/>
                <w:szCs w:val="20"/>
              </w:rPr>
              <w:t>1</w:t>
            </w:r>
            <w:r w:rsidRPr="00FE14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Default="00BC13AD" w:rsidP="00BC13AD">
            <w:pPr>
              <w:jc w:val="center"/>
            </w:pPr>
            <w:r w:rsidRPr="00ED37F6">
              <w:rPr>
                <w:color w:val="000000"/>
                <w:sz w:val="20"/>
                <w:szCs w:val="20"/>
              </w:rPr>
              <w:t>Реконструкция автодороги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FE140F" w:rsidRDefault="00BC13AD" w:rsidP="00B610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B61049">
              <w:rPr>
                <w:color w:val="000000"/>
                <w:sz w:val="20"/>
                <w:szCs w:val="20"/>
              </w:rPr>
              <w:t>Горная</w:t>
            </w:r>
            <w:r>
              <w:rPr>
                <w:color w:val="000000"/>
                <w:sz w:val="20"/>
                <w:szCs w:val="20"/>
              </w:rPr>
              <w:t xml:space="preserve"> (до </w:t>
            </w:r>
            <w:r w:rsidR="00B61049">
              <w:rPr>
                <w:color w:val="000000"/>
                <w:sz w:val="20"/>
                <w:szCs w:val="20"/>
              </w:rPr>
              <w:t>основная улица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FE140F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Второстепенная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0354EC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автодороги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610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B61049">
              <w:rPr>
                <w:color w:val="000000"/>
                <w:sz w:val="20"/>
                <w:szCs w:val="20"/>
              </w:rPr>
              <w:t>Северная</w:t>
            </w:r>
            <w:r>
              <w:rPr>
                <w:color w:val="000000"/>
                <w:sz w:val="20"/>
                <w:szCs w:val="20"/>
              </w:rPr>
              <w:t xml:space="preserve"> (до второстепенная улица)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проезд</w:t>
            </w:r>
            <w:r w:rsidRPr="00FE14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0354EC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  <w:r w:rsidR="00111678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автодороги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610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B61049">
              <w:rPr>
                <w:color w:val="000000"/>
                <w:sz w:val="20"/>
                <w:szCs w:val="20"/>
              </w:rPr>
              <w:t>Нагорная</w:t>
            </w:r>
            <w:r>
              <w:rPr>
                <w:color w:val="000000"/>
                <w:sz w:val="20"/>
                <w:szCs w:val="20"/>
              </w:rPr>
              <w:t xml:space="preserve">  (до второстепенная улица)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проезд</w:t>
            </w:r>
            <w:r w:rsidRPr="00FE14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0354EC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автодороги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610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B61049">
              <w:rPr>
                <w:color w:val="000000"/>
                <w:sz w:val="20"/>
                <w:szCs w:val="20"/>
              </w:rPr>
              <w:t>Школьная</w:t>
            </w:r>
            <w:r>
              <w:rPr>
                <w:color w:val="000000"/>
                <w:sz w:val="20"/>
                <w:szCs w:val="20"/>
              </w:rPr>
              <w:t xml:space="preserve">  (до второстепенная улица)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проезд</w:t>
            </w:r>
            <w:r w:rsidRPr="00FE14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0354EC" w:rsidRDefault="00BC13AD" w:rsidP="00B6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  <w:r w:rsidR="00B61049">
              <w:rPr>
                <w:color w:val="000000"/>
                <w:sz w:val="20"/>
                <w:szCs w:val="20"/>
              </w:rPr>
              <w:t>70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61049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автодороги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610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B61049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 xml:space="preserve">  (до второстепенная улица)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хозяйственный проезд</w:t>
            </w:r>
            <w:r w:rsidRPr="00FE14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13AD" w:rsidRPr="000354EC" w:rsidRDefault="00BC13AD" w:rsidP="00B6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61049">
              <w:rPr>
                <w:color w:val="000000"/>
                <w:sz w:val="20"/>
                <w:szCs w:val="20"/>
              </w:rPr>
              <w:t>680</w:t>
            </w:r>
          </w:p>
        </w:tc>
      </w:tr>
      <w:tr w:rsidR="00BC13AD" w:rsidRPr="00D62871" w:rsidTr="00BC13AD">
        <w:trPr>
          <w:trHeight w:val="20"/>
          <w:jc w:val="center"/>
        </w:trPr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3AD" w:rsidRPr="00FE140F" w:rsidRDefault="00BC13AD" w:rsidP="00BC13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3AD" w:rsidRPr="00B20972" w:rsidRDefault="00BC13AD" w:rsidP="00BC1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972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BC13AD" w:rsidRPr="003404CE" w:rsidRDefault="00B61049" w:rsidP="00B610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3,315</w:t>
            </w:r>
          </w:p>
        </w:tc>
      </w:tr>
    </w:tbl>
    <w:p w:rsidR="00BC13AD" w:rsidRPr="00C178D1" w:rsidRDefault="00BC13AD" w:rsidP="00450C51">
      <w:pPr>
        <w:spacing w:line="360" w:lineRule="auto"/>
        <w:ind w:firstLine="709"/>
        <w:jc w:val="both"/>
        <w:rPr>
          <w:color w:val="FF0000"/>
          <w:lang w:bidi="ru-RU"/>
        </w:rPr>
        <w:sectPr w:rsidR="00BC13AD" w:rsidRPr="00C178D1" w:rsidSect="00726531">
          <w:pgSz w:w="11906" w:h="16838"/>
          <w:pgMar w:top="851" w:right="851" w:bottom="1134" w:left="1418" w:header="284" w:footer="567" w:gutter="0"/>
          <w:cols w:space="708"/>
          <w:docGrid w:linePitch="360"/>
        </w:sectPr>
      </w:pPr>
    </w:p>
    <w:p w:rsidR="00AB50C5" w:rsidRPr="00FA2798" w:rsidRDefault="00AB50C5" w:rsidP="00FE1826">
      <w:pPr>
        <w:pStyle w:val="1"/>
        <w:spacing w:before="0"/>
        <w:ind w:firstLine="708"/>
        <w:rPr>
          <w:rFonts w:cs="Times New Roman"/>
          <w:szCs w:val="28"/>
          <w:lang w:bidi="ru-RU"/>
        </w:rPr>
      </w:pPr>
      <w:bookmarkStart w:id="123" w:name="_Toc492051468"/>
      <w:bookmarkStart w:id="124" w:name="_Toc500510391"/>
      <w:r w:rsidRPr="00FA2798">
        <w:rPr>
          <w:rFonts w:cs="Times New Roman"/>
          <w:szCs w:val="28"/>
        </w:rPr>
        <w:lastRenderedPageBreak/>
        <w:t xml:space="preserve">7. </w:t>
      </w:r>
      <w:r w:rsidRPr="00FA2798">
        <w:rPr>
          <w:rFonts w:cs="Times New Roman"/>
          <w:szCs w:val="28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bookmarkEnd w:id="123"/>
      <w:r w:rsidRPr="00FA2798">
        <w:t xml:space="preserve"> </w:t>
      </w:r>
      <w:r w:rsidR="00FA2798" w:rsidRPr="00FA2798">
        <w:rPr>
          <w:lang w:bidi="ru-RU"/>
        </w:rPr>
        <w:t>Магинского сельского поселения</w:t>
      </w:r>
      <w:bookmarkEnd w:id="124"/>
    </w:p>
    <w:p w:rsidR="00AB50C5" w:rsidRPr="00C178D1" w:rsidRDefault="00AB50C5" w:rsidP="00AB50C5">
      <w:pPr>
        <w:shd w:val="clear" w:color="auto" w:fill="FFFFFF"/>
        <w:spacing w:line="360" w:lineRule="auto"/>
        <w:ind w:firstLine="708"/>
        <w:jc w:val="both"/>
        <w:rPr>
          <w:color w:val="FF0000"/>
          <w:spacing w:val="-4"/>
          <w:sz w:val="28"/>
          <w:szCs w:val="28"/>
        </w:rPr>
      </w:pPr>
      <w:r w:rsidRPr="00FA2798">
        <w:rPr>
          <w:spacing w:val="-4"/>
          <w:sz w:val="28"/>
          <w:szCs w:val="28"/>
        </w:rPr>
        <w:t>Финансирование работ по содержанию, ремонту и улучшению улично-дорожной сети</w:t>
      </w:r>
      <w:r w:rsidR="00FA2798" w:rsidRPr="00FA2798">
        <w:t xml:space="preserve"> </w:t>
      </w:r>
      <w:r w:rsidR="00FA2798" w:rsidRPr="00FA2798">
        <w:rPr>
          <w:spacing w:val="-4"/>
          <w:sz w:val="28"/>
          <w:szCs w:val="28"/>
        </w:rPr>
        <w:t>Магинского сельского поселения</w:t>
      </w:r>
      <w:r w:rsidRPr="00C178D1">
        <w:rPr>
          <w:color w:val="FF0000"/>
          <w:spacing w:val="-4"/>
          <w:sz w:val="28"/>
          <w:szCs w:val="28"/>
        </w:rPr>
        <w:t xml:space="preserve"> </w:t>
      </w:r>
      <w:r w:rsidRPr="00FA2798">
        <w:rPr>
          <w:spacing w:val="-4"/>
          <w:sz w:val="28"/>
          <w:szCs w:val="28"/>
        </w:rPr>
        <w:t xml:space="preserve">(по укрупненным расчетам), представлены в таблице 7. </w:t>
      </w:r>
    </w:p>
    <w:tbl>
      <w:tblPr>
        <w:tblStyle w:val="afa"/>
        <w:tblpPr w:leftFromText="180" w:rightFromText="180" w:vertAnchor="text" w:horzAnchor="margin" w:tblpX="-436" w:tblpY="264"/>
        <w:tblW w:w="15393" w:type="dxa"/>
        <w:tblLayout w:type="fixed"/>
        <w:tblLook w:val="01E0" w:firstRow="1" w:lastRow="1" w:firstColumn="1" w:lastColumn="1" w:noHBand="0" w:noVBand="0"/>
      </w:tblPr>
      <w:tblGrid>
        <w:gridCol w:w="391"/>
        <w:gridCol w:w="2262"/>
        <w:gridCol w:w="1565"/>
        <w:gridCol w:w="747"/>
        <w:gridCol w:w="746"/>
        <w:gridCol w:w="747"/>
        <w:gridCol w:w="746"/>
        <w:gridCol w:w="747"/>
        <w:gridCol w:w="746"/>
        <w:gridCol w:w="747"/>
        <w:gridCol w:w="746"/>
        <w:gridCol w:w="747"/>
        <w:gridCol w:w="746"/>
        <w:gridCol w:w="747"/>
        <w:gridCol w:w="746"/>
        <w:gridCol w:w="746"/>
        <w:gridCol w:w="716"/>
        <w:gridCol w:w="746"/>
        <w:gridCol w:w="9"/>
      </w:tblGrid>
      <w:tr w:rsidR="00230B35" w:rsidRPr="00C178D1" w:rsidTr="00230B35">
        <w:trPr>
          <w:trHeight w:val="20"/>
          <w:tblHeader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A2798">
              <w:rPr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</w:rPr>
            </w:pPr>
            <w:r w:rsidRPr="00FA279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</w:rPr>
            </w:pPr>
            <w:r w:rsidRPr="00FA279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Объем финансирования, в тыс. рублях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ind w:left="-17"/>
              <w:jc w:val="center"/>
              <w:rPr>
                <w:b/>
                <w:sz w:val="20"/>
                <w:szCs w:val="20"/>
                <w:lang w:val="ru-RU"/>
              </w:rPr>
            </w:pPr>
            <w:r w:rsidRPr="00FA2798">
              <w:rPr>
                <w:b/>
                <w:sz w:val="20"/>
                <w:szCs w:val="20"/>
                <w:lang w:val="ru-RU"/>
              </w:rPr>
              <w:t>Итого в тыс. руб.</w:t>
            </w:r>
          </w:p>
        </w:tc>
      </w:tr>
      <w:tr w:rsidR="00230B35" w:rsidRPr="00C178D1" w:rsidTr="00230B35">
        <w:trPr>
          <w:gridAfter w:val="1"/>
          <w:wAfter w:w="9" w:type="dxa"/>
          <w:trHeight w:val="20"/>
          <w:tblHeader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C178D1" w:rsidRDefault="00230B35" w:rsidP="005E473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C178D1" w:rsidRDefault="00230B35" w:rsidP="005E473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C178D1" w:rsidRDefault="00230B35" w:rsidP="005E473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A2798">
              <w:rPr>
                <w:sz w:val="20"/>
                <w:szCs w:val="20"/>
                <w:lang w:val="ru-RU"/>
              </w:rPr>
              <w:t>2028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5" w:rsidRPr="005B0CAE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5" w:rsidRPr="00FA279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C178D1" w:rsidRDefault="00230B35" w:rsidP="005E473B">
            <w:pPr>
              <w:ind w:left="-1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30B35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01B5D" w:rsidRDefault="00230B35" w:rsidP="005E473B">
            <w:pPr>
              <w:jc w:val="center"/>
              <w:rPr>
                <w:sz w:val="16"/>
                <w:szCs w:val="20"/>
                <w:lang w:val="ru-RU"/>
              </w:rPr>
            </w:pPr>
            <w:r w:rsidRPr="00101B5D">
              <w:rPr>
                <w:sz w:val="16"/>
                <w:szCs w:val="20"/>
                <w:lang w:val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01B5D" w:rsidRDefault="00230B35" w:rsidP="005E473B">
            <w:pPr>
              <w:rPr>
                <w:sz w:val="20"/>
                <w:szCs w:val="20"/>
                <w:lang w:val="ru-RU"/>
              </w:rPr>
            </w:pPr>
            <w:r w:rsidRPr="00101B5D">
              <w:rPr>
                <w:sz w:val="20"/>
                <w:szCs w:val="20"/>
                <w:lang w:val="ru-RU"/>
              </w:rPr>
              <w:t xml:space="preserve">Текущий ремонт и обслуживание автомобильных дорог  </w:t>
            </w:r>
            <w:r w:rsidRPr="00101B5D">
              <w:rPr>
                <w:lang w:val="ru-RU"/>
              </w:rPr>
              <w:t xml:space="preserve"> </w:t>
            </w:r>
            <w:r w:rsidRPr="00101B5D">
              <w:rPr>
                <w:sz w:val="20"/>
                <w:szCs w:val="20"/>
                <w:lang w:val="ru-RU"/>
              </w:rPr>
              <w:t>Магинского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35" w:rsidRPr="00C178D1" w:rsidRDefault="00230B35" w:rsidP="00A77DCD">
            <w:pPr>
              <w:jc w:val="center"/>
              <w:rPr>
                <w:color w:val="FF0000"/>
                <w:lang w:val="ru-RU"/>
              </w:rPr>
            </w:pPr>
            <w:r w:rsidRPr="00A77DCD">
              <w:rPr>
                <w:sz w:val="18"/>
                <w:szCs w:val="18"/>
                <w:lang w:val="ru-RU"/>
              </w:rPr>
              <w:t xml:space="preserve">бюджет </w:t>
            </w:r>
            <w:r w:rsidRPr="00A77DCD">
              <w:t xml:space="preserve"> </w:t>
            </w:r>
            <w:r w:rsidRPr="00A77DCD">
              <w:rPr>
                <w:sz w:val="18"/>
                <w:szCs w:val="18"/>
                <w:lang w:val="ru-RU"/>
              </w:rPr>
              <w:t>Магинского сельского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  <w:rPr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230B35">
            <w:pPr>
              <w:jc w:val="center"/>
              <w:rPr>
                <w:sz w:val="20"/>
                <w:szCs w:val="20"/>
              </w:rPr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111678" w:rsidRDefault="00230B35" w:rsidP="005E473B">
            <w:pPr>
              <w:jc w:val="center"/>
            </w:pPr>
            <w:r w:rsidRPr="00111678">
              <w:rPr>
                <w:sz w:val="20"/>
                <w:szCs w:val="20"/>
                <w:lang w:val="ru-RU"/>
              </w:rPr>
              <w:t>1586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35" w:rsidRPr="00FE5DBF" w:rsidRDefault="00FE5DBF" w:rsidP="005E473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22204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</w:rPr>
            </w:pPr>
            <w:r w:rsidRPr="00367B6E">
              <w:rPr>
                <w:sz w:val="16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Ул. Горная (до основная улица)</w:t>
            </w:r>
            <w:r w:rsidRPr="00367B6E">
              <w:rPr>
                <w:sz w:val="20"/>
                <w:szCs w:val="20"/>
                <w:lang w:val="ru-RU"/>
              </w:rPr>
              <w:t xml:space="preserve"> - </w:t>
            </w:r>
            <w:r w:rsidRPr="00367B6E">
              <w:rPr>
                <w:sz w:val="20"/>
                <w:szCs w:val="20"/>
                <w:lang w:val="ru-RU"/>
              </w:rPr>
              <w:t>1,060</w:t>
            </w:r>
            <w:r w:rsidRPr="00367B6E">
              <w:rPr>
                <w:sz w:val="20"/>
                <w:szCs w:val="20"/>
                <w:lang w:val="ru-RU"/>
              </w:rPr>
              <w:t xml:space="preserve"> км.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rPr>
                <w:color w:val="FF0000"/>
                <w:lang w:val="ru-RU"/>
              </w:rPr>
            </w:pPr>
            <w:r w:rsidRPr="00230B35">
              <w:rPr>
                <w:sz w:val="18"/>
                <w:szCs w:val="18"/>
                <w:lang w:val="ru-RU"/>
              </w:rPr>
              <w:t>бюджет с</w:t>
            </w:r>
            <w:r w:rsidRPr="00230B35">
              <w:rPr>
                <w:lang w:val="ru-RU"/>
              </w:rPr>
              <w:t xml:space="preserve"> </w:t>
            </w:r>
            <w:r w:rsidRPr="00230B35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4506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4506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Ул. Северная</w:t>
            </w:r>
            <w:r w:rsidRPr="00367B6E">
              <w:rPr>
                <w:sz w:val="20"/>
                <w:szCs w:val="20"/>
                <w:lang w:val="ru-RU"/>
              </w:rPr>
              <w:t xml:space="preserve"> </w:t>
            </w:r>
            <w:r w:rsidRPr="00367B6E">
              <w:rPr>
                <w:sz w:val="20"/>
                <w:szCs w:val="20"/>
                <w:lang w:val="ru-RU"/>
              </w:rPr>
              <w:t xml:space="preserve"> (</w:t>
            </w:r>
            <w:r w:rsidRPr="00367B6E">
              <w:rPr>
                <w:sz w:val="20"/>
                <w:szCs w:val="20"/>
                <w:lang w:val="ru-RU"/>
              </w:rPr>
              <w:t>до второстепенная</w:t>
            </w:r>
            <w:r w:rsidRPr="00367B6E">
              <w:rPr>
                <w:sz w:val="20"/>
                <w:szCs w:val="20"/>
                <w:lang w:val="ru-RU"/>
              </w:rPr>
              <w:t xml:space="preserve"> улица) </w:t>
            </w:r>
            <w:r w:rsidRPr="00367B6E">
              <w:rPr>
                <w:sz w:val="20"/>
                <w:szCs w:val="20"/>
                <w:lang w:val="ru-RU"/>
              </w:rPr>
              <w:t>–</w:t>
            </w:r>
            <w:r w:rsidRPr="00367B6E">
              <w:rPr>
                <w:sz w:val="20"/>
                <w:szCs w:val="20"/>
                <w:lang w:val="ru-RU"/>
              </w:rPr>
              <w:t xml:space="preserve"> </w:t>
            </w:r>
            <w:r w:rsidRPr="00367B6E">
              <w:rPr>
                <w:sz w:val="20"/>
                <w:szCs w:val="20"/>
                <w:lang w:val="ru-RU"/>
              </w:rPr>
              <w:t>0,670</w:t>
            </w:r>
            <w:r w:rsidRPr="00367B6E">
              <w:rPr>
                <w:sz w:val="20"/>
                <w:szCs w:val="20"/>
                <w:lang w:val="ru-RU"/>
              </w:rPr>
              <w:t xml:space="preserve"> км.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rPr>
                <w:color w:val="FF0000"/>
                <w:lang w:val="ru-RU"/>
              </w:rPr>
            </w:pPr>
            <w:r w:rsidRPr="00230B35">
              <w:rPr>
                <w:sz w:val="18"/>
                <w:szCs w:val="18"/>
                <w:lang w:val="ru-RU"/>
              </w:rPr>
              <w:t>бюджет с</w:t>
            </w:r>
            <w:r w:rsidRPr="00230B35">
              <w:rPr>
                <w:lang w:val="ru-RU"/>
              </w:rPr>
              <w:t xml:space="preserve"> </w:t>
            </w:r>
            <w:r w:rsidRPr="00230B35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2010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2010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</w:rPr>
            </w:pPr>
            <w:r w:rsidRPr="00367B6E">
              <w:rPr>
                <w:sz w:val="16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 xml:space="preserve">Ул. </w:t>
            </w:r>
            <w:r w:rsidRPr="00367B6E">
              <w:rPr>
                <w:sz w:val="20"/>
                <w:szCs w:val="20"/>
                <w:lang w:val="ru-RU"/>
              </w:rPr>
              <w:t xml:space="preserve"> </w:t>
            </w:r>
            <w:r w:rsidRPr="00367B6E">
              <w:rPr>
                <w:sz w:val="20"/>
                <w:szCs w:val="20"/>
                <w:lang w:val="ru-RU"/>
              </w:rPr>
              <w:t>Нагорная</w:t>
            </w:r>
            <w:r w:rsidRPr="00367B6E">
              <w:rPr>
                <w:sz w:val="20"/>
                <w:szCs w:val="20"/>
                <w:lang w:val="ru-RU"/>
              </w:rPr>
              <w:t xml:space="preserve"> </w:t>
            </w:r>
            <w:r w:rsidRPr="00367B6E">
              <w:rPr>
                <w:sz w:val="20"/>
                <w:szCs w:val="20"/>
                <w:lang w:val="ru-RU"/>
              </w:rPr>
              <w:t xml:space="preserve">  (до </w:t>
            </w:r>
            <w:r w:rsidRPr="00367B6E">
              <w:rPr>
                <w:sz w:val="20"/>
                <w:szCs w:val="20"/>
                <w:lang w:val="ru-RU"/>
              </w:rPr>
              <w:t>второстепенная</w:t>
            </w:r>
            <w:r w:rsidRPr="00367B6E">
              <w:rPr>
                <w:sz w:val="20"/>
                <w:szCs w:val="20"/>
                <w:lang w:val="ru-RU"/>
              </w:rPr>
              <w:t xml:space="preserve"> улица) – 0,</w:t>
            </w:r>
            <w:r w:rsidRPr="00367B6E">
              <w:rPr>
                <w:sz w:val="20"/>
                <w:szCs w:val="20"/>
                <w:lang w:val="ru-RU"/>
              </w:rPr>
              <w:t>435</w:t>
            </w:r>
            <w:r w:rsidRPr="00367B6E">
              <w:rPr>
                <w:sz w:val="20"/>
                <w:szCs w:val="20"/>
                <w:lang w:val="ru-RU"/>
              </w:rPr>
              <w:t xml:space="preserve"> км.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rPr>
                <w:color w:val="FF0000"/>
                <w:lang w:val="ru-RU"/>
              </w:rPr>
            </w:pPr>
            <w:r w:rsidRPr="00230B35">
              <w:rPr>
                <w:sz w:val="18"/>
                <w:szCs w:val="18"/>
                <w:lang w:val="ru-RU"/>
              </w:rPr>
              <w:t>бюджет с</w:t>
            </w:r>
            <w:r w:rsidRPr="00230B35">
              <w:rPr>
                <w:lang w:val="ru-RU"/>
              </w:rPr>
              <w:t xml:space="preserve"> </w:t>
            </w:r>
            <w:r w:rsidRPr="00230B35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1305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1305</w:t>
            </w:r>
          </w:p>
        </w:tc>
      </w:tr>
      <w:tr w:rsidR="00BF20FB" w:rsidRPr="00C178D1" w:rsidTr="00230B35">
        <w:trPr>
          <w:gridAfter w:val="1"/>
          <w:wAfter w:w="9" w:type="dxa"/>
          <w:trHeight w:val="88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Ул. Школьная    (до второстепенная улица) – 0,</w:t>
            </w:r>
            <w:r w:rsidRPr="00367B6E">
              <w:rPr>
                <w:sz w:val="20"/>
                <w:szCs w:val="20"/>
                <w:lang w:val="ru-RU"/>
              </w:rPr>
              <w:t>470</w:t>
            </w:r>
            <w:r w:rsidRPr="00367B6E">
              <w:rPr>
                <w:sz w:val="20"/>
                <w:szCs w:val="20"/>
                <w:lang w:val="ru-RU"/>
              </w:rPr>
              <w:t xml:space="preserve"> км.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rPr>
                <w:color w:val="FF0000"/>
                <w:lang w:val="ru-RU"/>
              </w:rPr>
            </w:pPr>
            <w:r w:rsidRPr="00230B35">
              <w:rPr>
                <w:sz w:val="18"/>
                <w:szCs w:val="18"/>
                <w:lang w:val="ru-RU"/>
              </w:rPr>
              <w:t>бюджет с</w:t>
            </w:r>
            <w:r w:rsidRPr="00230B35">
              <w:rPr>
                <w:lang w:val="ru-RU"/>
              </w:rPr>
              <w:t xml:space="preserve"> </w:t>
            </w:r>
            <w:r w:rsidRPr="00230B35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1410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111678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1410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</w:p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</w:p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Ул.</w:t>
            </w:r>
            <w:r w:rsidRPr="00367B6E">
              <w:rPr>
                <w:sz w:val="20"/>
                <w:szCs w:val="20"/>
                <w:lang w:val="ru-RU"/>
              </w:rPr>
              <w:t xml:space="preserve">  </w:t>
            </w:r>
            <w:r w:rsidRPr="00367B6E">
              <w:rPr>
                <w:sz w:val="20"/>
                <w:szCs w:val="20"/>
                <w:lang w:val="ru-RU"/>
              </w:rPr>
              <w:t>Молодежная</w:t>
            </w:r>
            <w:r w:rsidRPr="00367B6E">
              <w:rPr>
                <w:sz w:val="20"/>
                <w:szCs w:val="20"/>
                <w:lang w:val="ru-RU"/>
              </w:rPr>
              <w:t xml:space="preserve"> </w:t>
            </w:r>
            <w:r w:rsidRPr="00367B6E">
              <w:rPr>
                <w:sz w:val="20"/>
                <w:szCs w:val="20"/>
                <w:lang w:val="ru-RU"/>
              </w:rPr>
              <w:t xml:space="preserve">    (до второстепенная улица) – 0,</w:t>
            </w:r>
            <w:r w:rsidRPr="00367B6E">
              <w:rPr>
                <w:sz w:val="20"/>
                <w:szCs w:val="20"/>
                <w:lang w:val="ru-RU"/>
              </w:rPr>
              <w:t>680</w:t>
            </w:r>
            <w:r w:rsidRPr="00367B6E">
              <w:rPr>
                <w:sz w:val="20"/>
                <w:szCs w:val="20"/>
                <w:lang w:val="ru-RU"/>
              </w:rPr>
              <w:t xml:space="preserve"> км.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Default="00BF20FB" w:rsidP="00BF20FB">
            <w:pPr>
              <w:rPr>
                <w:sz w:val="18"/>
                <w:szCs w:val="18"/>
                <w:lang w:val="ru-RU"/>
              </w:rPr>
            </w:pPr>
          </w:p>
          <w:p w:rsidR="00BF20FB" w:rsidRDefault="00BF20FB" w:rsidP="00BF20FB">
            <w:pPr>
              <w:rPr>
                <w:sz w:val="18"/>
                <w:szCs w:val="18"/>
                <w:lang w:val="ru-RU"/>
              </w:rPr>
            </w:pPr>
          </w:p>
          <w:p w:rsidR="00BF20FB" w:rsidRPr="00C178D1" w:rsidRDefault="00BF20FB" w:rsidP="00BF20FB">
            <w:pPr>
              <w:rPr>
                <w:color w:val="FF0000"/>
                <w:lang w:val="ru-RU"/>
              </w:rPr>
            </w:pPr>
            <w:r w:rsidRPr="00230B35">
              <w:rPr>
                <w:sz w:val="18"/>
                <w:szCs w:val="18"/>
                <w:lang w:val="ru-RU"/>
              </w:rPr>
              <w:t>бюджет с</w:t>
            </w:r>
            <w:r w:rsidRPr="00230B35">
              <w:rPr>
                <w:lang w:val="ru-RU"/>
              </w:rPr>
              <w:t xml:space="preserve"> </w:t>
            </w:r>
            <w:r w:rsidRPr="00230B35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11678">
              <w:rPr>
                <w:sz w:val="20"/>
                <w:szCs w:val="20"/>
                <w:lang w:val="ru-RU"/>
              </w:rPr>
              <w:t>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5DBF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5DBF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5DBF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5DBF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2040</w:t>
            </w:r>
          </w:p>
        </w:tc>
      </w:tr>
      <w:tr w:rsidR="00BF20FB" w:rsidRPr="00C178D1" w:rsidTr="00230B35">
        <w:trPr>
          <w:gridAfter w:val="1"/>
          <w:wAfter w:w="9" w:type="dxa"/>
          <w:trHeight w:val="74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Приобретение спецтехники:</w:t>
            </w:r>
          </w:p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 xml:space="preserve">- </w:t>
            </w:r>
            <w:r w:rsidRPr="00367B6E">
              <w:rPr>
                <w:sz w:val="20"/>
                <w:szCs w:val="20"/>
                <w:lang w:val="ru-RU"/>
              </w:rPr>
              <w:t>Автоцистерна АЦПТ-10НО УСТ5453 Урал Next 4320-74Г38</w:t>
            </w:r>
            <w:r w:rsidRPr="00367B6E">
              <w:rPr>
                <w:sz w:val="20"/>
                <w:szCs w:val="20"/>
                <w:lang w:val="ru-RU"/>
              </w:rPr>
              <w:t>;</w:t>
            </w:r>
            <w:r w:rsidRPr="00367B6E">
              <w:rPr>
                <w:sz w:val="20"/>
                <w:szCs w:val="20"/>
                <w:lang w:val="ru-RU"/>
              </w:rPr>
              <w:t xml:space="preserve"> </w:t>
            </w:r>
          </w:p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- Самосвал Урал 55571-0121-72МФ18.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367B6E" w:rsidRDefault="00BF20FB" w:rsidP="00BF20FB">
            <w:pPr>
              <w:rPr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7700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97D70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97D70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97D70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97D70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7700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Приобретение спецтехники:</w:t>
            </w:r>
          </w:p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- Трактор К-703МА-ДМ15;</w:t>
            </w:r>
          </w:p>
          <w:p w:rsidR="00BF20FB" w:rsidRPr="00367B6E" w:rsidRDefault="00BF20FB" w:rsidP="00BF20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367B6E" w:rsidRDefault="00BF20FB" w:rsidP="00BF20FB">
            <w:pPr>
              <w:rPr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367B6E">
              <w:rPr>
                <w:sz w:val="20"/>
                <w:szCs w:val="20"/>
                <w:lang w:val="ru-RU"/>
              </w:rPr>
              <w:t>6800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367B6E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367B6E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367B6E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367B6E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6800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Октябрьская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0,</w:t>
            </w:r>
            <w:r>
              <w:rPr>
                <w:color w:val="000000"/>
                <w:sz w:val="20"/>
                <w:szCs w:val="20"/>
                <w:lang w:val="ru-RU"/>
              </w:rPr>
              <w:t>760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BF20FB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BF20FB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BF20FB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BF20FB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BF20FB">
              <w:rPr>
                <w:sz w:val="20"/>
                <w:szCs w:val="20"/>
                <w:lang w:val="ru-RU"/>
              </w:rPr>
              <w:t>722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A46CB2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A46CB2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A46CB2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A46CB2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722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Строительна</w:t>
            </w:r>
            <w:r>
              <w:rPr>
                <w:color w:val="000000"/>
                <w:sz w:val="20"/>
                <w:szCs w:val="20"/>
                <w:lang w:val="ru-RU"/>
              </w:rPr>
              <w:t>я – 0,</w:t>
            </w:r>
            <w:r>
              <w:rPr>
                <w:color w:val="000000"/>
                <w:sz w:val="20"/>
                <w:szCs w:val="20"/>
                <w:lang w:val="ru-RU"/>
              </w:rPr>
              <w:t>200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BF20FB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BF20FB" w:rsidRDefault="00BF20FB" w:rsidP="00BF20F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FE5DBF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BF20FB">
              <w:rPr>
                <w:sz w:val="20"/>
                <w:szCs w:val="20"/>
                <w:lang w:val="ru-RU"/>
              </w:rPr>
              <w:t>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190</w:t>
            </w:r>
          </w:p>
        </w:tc>
      </w:tr>
      <w:tr w:rsidR="00BF20FB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367B6E" w:rsidRDefault="00BF20FB" w:rsidP="00BF20FB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Лесная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0,</w:t>
            </w:r>
            <w:r>
              <w:rPr>
                <w:color w:val="000000"/>
                <w:sz w:val="20"/>
                <w:szCs w:val="20"/>
                <w:lang w:val="ru-RU"/>
              </w:rPr>
              <w:t>810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C178D1" w:rsidRDefault="00BF20FB" w:rsidP="00BF20FB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C178D1" w:rsidRDefault="00FE5DBF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A5010">
              <w:rPr>
                <w:sz w:val="20"/>
                <w:szCs w:val="20"/>
                <w:lang w:val="ru-RU"/>
              </w:rPr>
              <w:t>769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B" w:rsidRPr="00BF20FB" w:rsidRDefault="00BF20FB" w:rsidP="00BF20FB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B" w:rsidRPr="00FE5DBF" w:rsidRDefault="00FE5DBF" w:rsidP="00BF20FB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769</w:t>
            </w:r>
          </w:p>
        </w:tc>
      </w:tr>
      <w:tr w:rsidR="006A5010" w:rsidRPr="00C178D1" w:rsidTr="00230B35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367B6E" w:rsidRDefault="006A5010" w:rsidP="006A5010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367B6E" w:rsidRDefault="006A5010" w:rsidP="006A5010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Морская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0,</w:t>
            </w:r>
            <w:r>
              <w:rPr>
                <w:color w:val="000000"/>
                <w:sz w:val="20"/>
                <w:szCs w:val="20"/>
                <w:lang w:val="ru-RU"/>
              </w:rPr>
              <w:t>430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0" w:rsidRPr="00C178D1" w:rsidRDefault="006A5010" w:rsidP="006A5010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C178D1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C178D1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C178D1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C178D1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C178D1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C178D1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C178D1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6A5010" w:rsidRDefault="006A5010" w:rsidP="006A50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6A5010" w:rsidRDefault="006A5010" w:rsidP="006A50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6A5010" w:rsidRDefault="006A5010" w:rsidP="006A50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6A5010" w:rsidRDefault="00FE5DBF" w:rsidP="006A5010">
            <w:pPr>
              <w:jc w:val="center"/>
              <w:rPr>
                <w:sz w:val="20"/>
                <w:szCs w:val="20"/>
                <w:lang w:val="ru-RU"/>
              </w:rPr>
            </w:pPr>
            <w:r w:rsidRPr="006A5010">
              <w:rPr>
                <w:sz w:val="20"/>
                <w:szCs w:val="20"/>
                <w:lang w:val="ru-RU"/>
              </w:rPr>
              <w:t>408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0" w:rsidRPr="006A5010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0" w:rsidRPr="006A5010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0" w:rsidRPr="006A5010" w:rsidRDefault="006A5010" w:rsidP="006A501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0" w:rsidRPr="00FE5DBF" w:rsidRDefault="00FE5DBF" w:rsidP="006A5010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408</w:t>
            </w:r>
          </w:p>
        </w:tc>
      </w:tr>
      <w:tr w:rsidR="00FE5DBF" w:rsidRPr="00C178D1" w:rsidTr="0004168B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367B6E" w:rsidRDefault="00FE5DBF" w:rsidP="00FE5DBF">
            <w:pPr>
              <w:jc w:val="center"/>
              <w:rPr>
                <w:sz w:val="16"/>
                <w:szCs w:val="20"/>
                <w:lang w:val="ru-RU"/>
              </w:rPr>
            </w:pPr>
            <w:r w:rsidRPr="00367B6E">
              <w:rPr>
                <w:sz w:val="16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367B6E" w:rsidRDefault="00FE5DBF" w:rsidP="00FE5DBF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Рейдовая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0,</w:t>
            </w:r>
            <w:r>
              <w:rPr>
                <w:color w:val="000000"/>
                <w:sz w:val="20"/>
                <w:szCs w:val="20"/>
                <w:lang w:val="ru-RU"/>
              </w:rPr>
              <w:t>370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6A5010">
              <w:rPr>
                <w:sz w:val="20"/>
                <w:szCs w:val="20"/>
                <w:lang w:val="ru-RU"/>
              </w:rPr>
              <w:t>351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6A5010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351</w:t>
            </w:r>
          </w:p>
        </w:tc>
      </w:tr>
      <w:tr w:rsidR="00FE5DBF" w:rsidRPr="00C178D1" w:rsidTr="0004168B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16"/>
                <w:szCs w:val="16"/>
                <w:lang w:val="ru-RU"/>
              </w:rPr>
            </w:pPr>
            <w:r w:rsidRPr="00FE5DBF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367B6E" w:rsidRDefault="00FE5DBF" w:rsidP="00FE5DBF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Дальневосточная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0,</w:t>
            </w:r>
            <w:r>
              <w:rPr>
                <w:color w:val="000000"/>
                <w:sz w:val="20"/>
                <w:szCs w:val="20"/>
                <w:lang w:val="ru-RU"/>
              </w:rPr>
              <w:t>170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6A5010">
              <w:rPr>
                <w:sz w:val="20"/>
                <w:szCs w:val="20"/>
                <w:lang w:val="ru-RU"/>
              </w:rPr>
              <w:t>161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6A5010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161</w:t>
            </w:r>
          </w:p>
        </w:tc>
      </w:tr>
      <w:tr w:rsidR="00FE5DBF" w:rsidRPr="00C178D1" w:rsidTr="0004168B">
        <w:trPr>
          <w:gridAfter w:val="1"/>
          <w:wAfter w:w="9" w:type="dxa"/>
          <w:trHeight w:val="9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16"/>
                <w:szCs w:val="16"/>
                <w:lang w:val="ru-RU"/>
              </w:rPr>
            </w:pPr>
            <w:r w:rsidRPr="00FE5DBF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367B6E" w:rsidRDefault="00FE5DBF" w:rsidP="00FE5DBF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Студенческая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0,</w:t>
            </w:r>
            <w:r>
              <w:rPr>
                <w:color w:val="000000"/>
                <w:sz w:val="20"/>
                <w:szCs w:val="20"/>
                <w:lang w:val="ru-RU"/>
              </w:rPr>
              <w:t>180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6A5010">
              <w:rPr>
                <w:sz w:val="20"/>
                <w:szCs w:val="20"/>
                <w:lang w:val="ru-RU"/>
              </w:rPr>
              <w:t>171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171</w:t>
            </w:r>
          </w:p>
        </w:tc>
      </w:tr>
      <w:tr w:rsidR="00FE5DBF" w:rsidRPr="00C178D1" w:rsidTr="0004168B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16"/>
                <w:szCs w:val="16"/>
                <w:lang w:val="ru-RU"/>
              </w:rPr>
            </w:pPr>
            <w:r w:rsidRPr="00FE5DBF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367B6E" w:rsidRDefault="00FE5DBF" w:rsidP="00FE5DBF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Капитальный ремонт ул. </w:t>
            </w:r>
            <w:r>
              <w:rPr>
                <w:color w:val="000000"/>
                <w:sz w:val="20"/>
                <w:szCs w:val="20"/>
                <w:lang w:val="ru-RU"/>
              </w:rPr>
              <w:t>Мира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– 0,</w:t>
            </w:r>
            <w:r>
              <w:rPr>
                <w:color w:val="000000"/>
                <w:sz w:val="20"/>
                <w:szCs w:val="20"/>
                <w:lang w:val="ru-RU"/>
              </w:rPr>
              <w:t>410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rPr>
                <w:color w:val="FF0000"/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6A5010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A5010">
              <w:rPr>
                <w:sz w:val="20"/>
                <w:szCs w:val="20"/>
                <w:lang w:val="ru-RU"/>
              </w:rPr>
              <w:t>389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389</w:t>
            </w:r>
          </w:p>
        </w:tc>
      </w:tr>
      <w:tr w:rsidR="00FE5DBF" w:rsidRPr="00C178D1" w:rsidTr="00230B35">
        <w:trPr>
          <w:gridAfter w:val="1"/>
          <w:wAfter w:w="9" w:type="dxa"/>
          <w:trHeight w:val="11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16"/>
                <w:szCs w:val="16"/>
                <w:lang w:val="ru-RU"/>
              </w:rPr>
            </w:pPr>
            <w:r w:rsidRPr="00FE5DBF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Разработка и реализация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FE5DBF" w:rsidRDefault="00FE5DBF" w:rsidP="00FE5DBF">
            <w:pPr>
              <w:rPr>
                <w:sz w:val="18"/>
                <w:szCs w:val="18"/>
                <w:lang w:val="ru-RU"/>
              </w:rPr>
            </w:pPr>
            <w:r w:rsidRPr="00367B6E">
              <w:rPr>
                <w:sz w:val="18"/>
                <w:szCs w:val="18"/>
                <w:lang w:val="ru-RU"/>
              </w:rPr>
              <w:t>бюджет с</w:t>
            </w:r>
            <w:r w:rsidRPr="00367B6E">
              <w:rPr>
                <w:lang w:val="ru-RU"/>
              </w:rPr>
              <w:t xml:space="preserve"> </w:t>
            </w:r>
            <w:r w:rsidRPr="00367B6E">
              <w:rPr>
                <w:sz w:val="18"/>
                <w:szCs w:val="18"/>
                <w:lang w:val="ru-RU"/>
              </w:rPr>
              <w:t>Магинского сельского поселения , бюджет районный, бюджет краевой.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BF" w:rsidRPr="006A5010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FE5DBF" w:rsidRDefault="00FE5DBF" w:rsidP="00FE5DBF">
            <w:pPr>
              <w:jc w:val="center"/>
              <w:rPr>
                <w:sz w:val="20"/>
                <w:szCs w:val="20"/>
                <w:lang w:val="ru-RU"/>
              </w:rPr>
            </w:pPr>
            <w:r w:rsidRPr="00FE5DBF">
              <w:rPr>
                <w:sz w:val="20"/>
                <w:szCs w:val="20"/>
                <w:lang w:val="ru-RU"/>
              </w:rPr>
              <w:t>1150</w:t>
            </w:r>
          </w:p>
        </w:tc>
      </w:tr>
      <w:tr w:rsidR="00FE5DBF" w:rsidRPr="00C178D1" w:rsidTr="0029579B">
        <w:trPr>
          <w:gridAfter w:val="1"/>
          <w:wAfter w:w="9" w:type="dxa"/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rPr>
                <w:b/>
                <w:color w:val="FF0000"/>
                <w:sz w:val="20"/>
                <w:szCs w:val="20"/>
              </w:rPr>
            </w:pPr>
            <w:r w:rsidRPr="00C178D1"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6092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Default="00FE5DBF" w:rsidP="00FE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BF" w:rsidRPr="00C178D1" w:rsidRDefault="00FE5DBF" w:rsidP="00FE5DBF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 w:rsidRPr="00FE5DBF">
              <w:rPr>
                <w:b/>
                <w:bCs/>
                <w:sz w:val="20"/>
                <w:szCs w:val="20"/>
                <w:lang w:val="ru-RU"/>
              </w:rPr>
              <w:t>52286</w:t>
            </w:r>
          </w:p>
        </w:tc>
      </w:tr>
    </w:tbl>
    <w:p w:rsidR="00573501" w:rsidRPr="00C178D1" w:rsidRDefault="00573501" w:rsidP="00AB50C5">
      <w:pPr>
        <w:shd w:val="clear" w:color="auto" w:fill="FFFFFF"/>
        <w:spacing w:line="360" w:lineRule="auto"/>
        <w:ind w:firstLine="708"/>
        <w:jc w:val="both"/>
        <w:rPr>
          <w:color w:val="FF0000"/>
          <w:spacing w:val="-4"/>
          <w:sz w:val="28"/>
          <w:szCs w:val="28"/>
        </w:rPr>
        <w:sectPr w:rsidR="00573501" w:rsidRPr="00C178D1" w:rsidSect="00AB50C5">
          <w:pgSz w:w="16838" w:h="11906" w:orient="landscape"/>
          <w:pgMar w:top="1418" w:right="851" w:bottom="851" w:left="1134" w:header="284" w:footer="567" w:gutter="0"/>
          <w:cols w:space="708"/>
          <w:titlePg/>
          <w:docGrid w:linePitch="360"/>
        </w:sectPr>
      </w:pPr>
    </w:p>
    <w:p w:rsidR="009E2C27" w:rsidRPr="00822F2F" w:rsidRDefault="009E2C27" w:rsidP="009E2C27">
      <w:pPr>
        <w:pStyle w:val="1"/>
        <w:spacing w:before="0"/>
        <w:ind w:firstLine="567"/>
        <w:rPr>
          <w:rFonts w:cs="Times New Roman"/>
          <w:szCs w:val="28"/>
          <w:lang w:bidi="ru-RU"/>
        </w:rPr>
      </w:pPr>
      <w:bookmarkStart w:id="125" w:name="_Toc479238262"/>
      <w:bookmarkStart w:id="126" w:name="_Toc492051469"/>
      <w:bookmarkStart w:id="127" w:name="_Toc500510392"/>
      <w:r w:rsidRPr="00822F2F">
        <w:rPr>
          <w:rFonts w:cs="Times New Roman"/>
          <w:szCs w:val="28"/>
        </w:rPr>
        <w:lastRenderedPageBreak/>
        <w:t xml:space="preserve">8.  </w:t>
      </w:r>
      <w:r w:rsidRPr="00822F2F">
        <w:rPr>
          <w:rFonts w:cs="Times New Roman"/>
          <w:szCs w:val="28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r w:rsidRPr="00822F2F">
        <w:rPr>
          <w:rFonts w:cs="Times New Roman"/>
          <w:szCs w:val="28"/>
        </w:rPr>
        <w:t xml:space="preserve"> </w:t>
      </w:r>
      <w:bookmarkEnd w:id="125"/>
      <w:bookmarkEnd w:id="126"/>
      <w:r w:rsidR="00822F2F" w:rsidRPr="00822F2F">
        <w:rPr>
          <w:lang w:bidi="ru-RU"/>
        </w:rPr>
        <w:t>Магинского сельского поселения</w:t>
      </w:r>
      <w:r w:rsidRPr="00822F2F">
        <w:rPr>
          <w:rFonts w:cs="Times New Roman"/>
          <w:szCs w:val="28"/>
          <w:lang w:bidi="ru-RU"/>
        </w:rPr>
        <w:t>.</w:t>
      </w:r>
      <w:bookmarkEnd w:id="127"/>
    </w:p>
    <w:p w:rsidR="009E2C27" w:rsidRPr="00822F2F" w:rsidRDefault="009E2C27" w:rsidP="009E2C27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22F2F">
        <w:rPr>
          <w:rFonts w:eastAsiaTheme="minorHAnsi"/>
          <w:sz w:val="28"/>
          <w:szCs w:val="28"/>
          <w:lang w:eastAsia="en-US"/>
        </w:rPr>
        <w:t xml:space="preserve">В связи с тем, что мероприятия, представленные в данной Программе, направлены, в большей степени, на безопасность дорожного движения (профилактику ДТП и снижение аварийных ситуаций), а также элементарной транспортной доступности населения </w:t>
      </w:r>
      <w:r w:rsidR="00822F2F" w:rsidRPr="00822F2F">
        <w:rPr>
          <w:rFonts w:eastAsiaTheme="minorHAnsi"/>
          <w:sz w:val="28"/>
          <w:szCs w:val="28"/>
          <w:lang w:eastAsia="en-US"/>
        </w:rPr>
        <w:t>Магинского сельского поселения</w:t>
      </w:r>
      <w:r w:rsidRPr="00822F2F">
        <w:rPr>
          <w:rFonts w:eastAsiaTheme="minorHAnsi"/>
          <w:sz w:val="28"/>
          <w:szCs w:val="28"/>
          <w:lang w:eastAsia="en-US"/>
        </w:rPr>
        <w:t>, инвестиционные проекты являются не окупаемыми и направлены на улучшение качества жизни населения.</w:t>
      </w:r>
      <w:r w:rsidRPr="00822F2F">
        <w:rPr>
          <w:rFonts w:eastAsiaTheme="minorHAnsi"/>
          <w:sz w:val="28"/>
          <w:szCs w:val="28"/>
          <w:lang w:eastAsia="en-US"/>
        </w:rPr>
        <w:br w:type="page"/>
      </w:r>
    </w:p>
    <w:p w:rsidR="009E2C27" w:rsidRPr="00822F2F" w:rsidRDefault="009E2C27" w:rsidP="009E2C27">
      <w:pPr>
        <w:pStyle w:val="1"/>
        <w:spacing w:before="0"/>
        <w:ind w:firstLine="708"/>
        <w:rPr>
          <w:rFonts w:cs="Times New Roman"/>
          <w:szCs w:val="28"/>
        </w:rPr>
      </w:pPr>
      <w:bookmarkStart w:id="128" w:name="_Toc479238263"/>
      <w:bookmarkStart w:id="129" w:name="_Toc492051470"/>
      <w:bookmarkStart w:id="130" w:name="_Toc500510393"/>
      <w:r w:rsidRPr="00822F2F">
        <w:rPr>
          <w:rFonts w:cs="Times New Roman"/>
          <w:szCs w:val="28"/>
        </w:rPr>
        <w:lastRenderedPageBreak/>
        <w:t>9.  </w:t>
      </w:r>
      <w:bookmarkStart w:id="131" w:name="_Toc444611882"/>
      <w:r w:rsidRPr="00822F2F">
        <w:rPr>
          <w:rFonts w:cs="Times New Roman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bookmarkEnd w:id="128"/>
      <w:bookmarkEnd w:id="129"/>
      <w:bookmarkEnd w:id="131"/>
      <w:r w:rsidR="00822F2F" w:rsidRPr="00822F2F">
        <w:rPr>
          <w:rFonts w:cs="Times New Roman"/>
          <w:szCs w:val="28"/>
        </w:rPr>
        <w:t>Магинского сельского поселения</w:t>
      </w:r>
      <w:bookmarkEnd w:id="130"/>
    </w:p>
    <w:p w:rsidR="009E2C27" w:rsidRPr="00822F2F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F2F">
        <w:rPr>
          <w:rFonts w:eastAsiaTheme="minorHAnsi"/>
          <w:sz w:val="28"/>
          <w:szCs w:val="28"/>
          <w:lang w:eastAsia="en-US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9E2C27" w:rsidRPr="00822F2F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F2F">
        <w:rPr>
          <w:rFonts w:eastAsiaTheme="minorHAnsi"/>
          <w:sz w:val="28"/>
          <w:szCs w:val="28"/>
          <w:lang w:eastAsia="en-US"/>
        </w:rPr>
        <w:t xml:space="preserve">Настоящая Программа разработана в соответствии с </w:t>
      </w:r>
      <w:r w:rsidRPr="00822F2F">
        <w:rPr>
          <w:rFonts w:eastAsia="Calibri"/>
          <w:sz w:val="28"/>
          <w:szCs w:val="28"/>
          <w:lang w:eastAsia="en-US"/>
        </w:rPr>
        <w:t>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9E2C27" w:rsidRPr="00822F2F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F2F">
        <w:rPr>
          <w:rFonts w:eastAsiaTheme="minorHAnsi"/>
          <w:sz w:val="28"/>
          <w:szCs w:val="28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25 июня 2016 года должны быть разработаны и утверждены программы комплексного развития транспортной инфраструктуры поселений, городских округов.</w:t>
      </w:r>
    </w:p>
    <w:p w:rsidR="00450C51" w:rsidRPr="00D548E0" w:rsidRDefault="00450C51" w:rsidP="00450C51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0C51" w:rsidRDefault="00450C51" w:rsidP="00450C51">
      <w:pPr>
        <w:spacing w:line="360" w:lineRule="auto"/>
        <w:jc w:val="center"/>
        <w:rPr>
          <w:sz w:val="28"/>
          <w:szCs w:val="28"/>
          <w:lang w:bidi="ru-RU"/>
        </w:rPr>
      </w:pPr>
    </w:p>
    <w:sectPr w:rsidR="00450C51" w:rsidSect="009E2C27">
      <w:pgSz w:w="11906" w:h="16838"/>
      <w:pgMar w:top="851" w:right="851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26" w:rsidRDefault="00A70F26" w:rsidP="00F3709E">
      <w:r>
        <w:separator/>
      </w:r>
    </w:p>
  </w:endnote>
  <w:endnote w:type="continuationSeparator" w:id="0">
    <w:p w:rsidR="00A70F26" w:rsidRDefault="00A70F26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AD" w:rsidRPr="00904427" w:rsidRDefault="00BC13AD" w:rsidP="009E55C3">
    <w:pPr>
      <w:pStyle w:val="ad"/>
      <w:pBdr>
        <w:top w:val="thinThickSmallGap" w:sz="24" w:space="1" w:color="823B0B" w:themeColor="accent2" w:themeShade="7F"/>
      </w:pBdr>
      <w:rPr>
        <w:rFonts w:eastAsiaTheme="majorEastAsia"/>
      </w:rPr>
    </w:pPr>
    <w:r w:rsidRPr="00904427">
      <w:rPr>
        <w:rFonts w:eastAsiaTheme="majorEastAsia"/>
        <w:sz w:val="20"/>
        <w:szCs w:val="20"/>
      </w:rPr>
      <w:t>ООО «ИВЦ «ЭНЕРГОАКТИВ»</w:t>
    </w:r>
    <w:r w:rsidRPr="00904427">
      <w:rPr>
        <w:rFonts w:eastAsiaTheme="majorEastAsia"/>
      </w:rPr>
      <w:ptab w:relativeTo="margin" w:alignment="right" w:leader="none"/>
    </w:r>
    <w:r w:rsidRPr="00904427">
      <w:rPr>
        <w:rFonts w:eastAsiaTheme="majorEastAsia"/>
      </w:rPr>
      <w:t xml:space="preserve">Страница </w:t>
    </w:r>
    <w:r w:rsidRPr="00904427">
      <w:rPr>
        <w:rFonts w:eastAsiaTheme="minorEastAsia"/>
      </w:rPr>
      <w:fldChar w:fldCharType="begin"/>
    </w:r>
    <w:r w:rsidRPr="00904427">
      <w:instrText>PAGE   \* MERGEFORMAT</w:instrText>
    </w:r>
    <w:r w:rsidRPr="00904427">
      <w:rPr>
        <w:rFonts w:eastAsiaTheme="minorEastAsia"/>
      </w:rPr>
      <w:fldChar w:fldCharType="separate"/>
    </w:r>
    <w:r w:rsidR="00A21429" w:rsidRPr="00A21429">
      <w:rPr>
        <w:rFonts w:eastAsiaTheme="majorEastAsia"/>
        <w:noProof/>
      </w:rPr>
      <w:t>4</w:t>
    </w:r>
    <w:r w:rsidRPr="00904427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26" w:rsidRDefault="00A70F26" w:rsidP="00F3709E">
      <w:r>
        <w:separator/>
      </w:r>
    </w:p>
  </w:footnote>
  <w:footnote w:type="continuationSeparator" w:id="0">
    <w:p w:rsidR="00A70F26" w:rsidRDefault="00A70F26" w:rsidP="00F3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0"/>
        <w:szCs w:val="20"/>
      </w:rPr>
      <w:alias w:val="Название"/>
      <w:id w:val="92422990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13AD" w:rsidRDefault="00A21429" w:rsidP="009E55C3">
        <w:pPr>
          <w:pStyle w:val="ab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21429">
          <w:rPr>
            <w:rFonts w:eastAsiaTheme="majorEastAsia"/>
            <w:sz w:val="20"/>
            <w:szCs w:val="20"/>
          </w:rPr>
          <w:t xml:space="preserve">ПРОГРАММА КОМПЛЕКСНОГО РАЗВИТИЯ  ТРАНСПОРТНОЙ ИНФРАСТРУКТУРЫ </w:t>
        </w:r>
        <w:r>
          <w:rPr>
            <w:rFonts w:eastAsiaTheme="majorEastAsia"/>
            <w:sz w:val="20"/>
            <w:szCs w:val="20"/>
          </w:rPr>
          <w:t>МАГИНСКОГО СЕЛЬСКОГО ПОСЕЛЕНИЯ НИКОЛАЕВСКОГО</w:t>
        </w:r>
        <w:r w:rsidRPr="00A21429">
          <w:rPr>
            <w:rFonts w:eastAsiaTheme="majorEastAsia"/>
            <w:sz w:val="20"/>
            <w:szCs w:val="20"/>
          </w:rPr>
          <w:t xml:space="preserve"> МУНИЦИПАЛЬНОГО РАЙОНА ХАБАРОВСКОГО КРАЯ</w:t>
        </w:r>
      </w:p>
    </w:sdtContent>
  </w:sdt>
  <w:p w:rsidR="00BC13AD" w:rsidRPr="009E55C3" w:rsidRDefault="00BC13AD" w:rsidP="009E55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4" w15:restartNumberingAfterBreak="0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A"/>
    <w:rsid w:val="000016E5"/>
    <w:rsid w:val="00004117"/>
    <w:rsid w:val="00004619"/>
    <w:rsid w:val="00004EFA"/>
    <w:rsid w:val="00012816"/>
    <w:rsid w:val="00012AA4"/>
    <w:rsid w:val="00014692"/>
    <w:rsid w:val="00016311"/>
    <w:rsid w:val="00016D85"/>
    <w:rsid w:val="00017E90"/>
    <w:rsid w:val="000201BA"/>
    <w:rsid w:val="00021297"/>
    <w:rsid w:val="000222F3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15EA"/>
    <w:rsid w:val="000813CB"/>
    <w:rsid w:val="0008189F"/>
    <w:rsid w:val="000872A8"/>
    <w:rsid w:val="00092983"/>
    <w:rsid w:val="00093866"/>
    <w:rsid w:val="0009585E"/>
    <w:rsid w:val="00097F41"/>
    <w:rsid w:val="000A2788"/>
    <w:rsid w:val="000A686A"/>
    <w:rsid w:val="000B3534"/>
    <w:rsid w:val="000B57F7"/>
    <w:rsid w:val="000B5FCB"/>
    <w:rsid w:val="000B6043"/>
    <w:rsid w:val="000B6E62"/>
    <w:rsid w:val="000B7A35"/>
    <w:rsid w:val="000B7D2E"/>
    <w:rsid w:val="000C0C45"/>
    <w:rsid w:val="000C2676"/>
    <w:rsid w:val="000C373B"/>
    <w:rsid w:val="000D4423"/>
    <w:rsid w:val="000D4767"/>
    <w:rsid w:val="000D4C8B"/>
    <w:rsid w:val="000E52B0"/>
    <w:rsid w:val="000E76C8"/>
    <w:rsid w:val="001015AF"/>
    <w:rsid w:val="00101B5D"/>
    <w:rsid w:val="001069CC"/>
    <w:rsid w:val="0011025B"/>
    <w:rsid w:val="0011037E"/>
    <w:rsid w:val="0011101B"/>
    <w:rsid w:val="00111678"/>
    <w:rsid w:val="001142D7"/>
    <w:rsid w:val="0011640E"/>
    <w:rsid w:val="00116E97"/>
    <w:rsid w:val="00121BB7"/>
    <w:rsid w:val="001229C7"/>
    <w:rsid w:val="00123A13"/>
    <w:rsid w:val="00131A8E"/>
    <w:rsid w:val="00133EB2"/>
    <w:rsid w:val="00134329"/>
    <w:rsid w:val="00134A89"/>
    <w:rsid w:val="00134EE8"/>
    <w:rsid w:val="001358AE"/>
    <w:rsid w:val="00144839"/>
    <w:rsid w:val="00144E72"/>
    <w:rsid w:val="0014576E"/>
    <w:rsid w:val="00151E89"/>
    <w:rsid w:val="00154F68"/>
    <w:rsid w:val="00155277"/>
    <w:rsid w:val="00156F69"/>
    <w:rsid w:val="001607CA"/>
    <w:rsid w:val="00162651"/>
    <w:rsid w:val="001630CA"/>
    <w:rsid w:val="00164B24"/>
    <w:rsid w:val="00165097"/>
    <w:rsid w:val="00167406"/>
    <w:rsid w:val="00172397"/>
    <w:rsid w:val="00174470"/>
    <w:rsid w:val="00175340"/>
    <w:rsid w:val="001778CC"/>
    <w:rsid w:val="001816D2"/>
    <w:rsid w:val="001844C1"/>
    <w:rsid w:val="00185074"/>
    <w:rsid w:val="001854C8"/>
    <w:rsid w:val="00185E57"/>
    <w:rsid w:val="001862A3"/>
    <w:rsid w:val="001910F8"/>
    <w:rsid w:val="00191409"/>
    <w:rsid w:val="0019517F"/>
    <w:rsid w:val="001A0C77"/>
    <w:rsid w:val="001A24E9"/>
    <w:rsid w:val="001A5529"/>
    <w:rsid w:val="001B06E1"/>
    <w:rsid w:val="001C04C6"/>
    <w:rsid w:val="001C6A3A"/>
    <w:rsid w:val="001D0222"/>
    <w:rsid w:val="001D0A3F"/>
    <w:rsid w:val="001D17FF"/>
    <w:rsid w:val="001E0839"/>
    <w:rsid w:val="001E2463"/>
    <w:rsid w:val="001E47C2"/>
    <w:rsid w:val="001E5D93"/>
    <w:rsid w:val="001F1731"/>
    <w:rsid w:val="001F2AA6"/>
    <w:rsid w:val="002007B4"/>
    <w:rsid w:val="00204780"/>
    <w:rsid w:val="0020796A"/>
    <w:rsid w:val="00212412"/>
    <w:rsid w:val="00214EF2"/>
    <w:rsid w:val="00215767"/>
    <w:rsid w:val="00220849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51577"/>
    <w:rsid w:val="00253371"/>
    <w:rsid w:val="00263B80"/>
    <w:rsid w:val="00264495"/>
    <w:rsid w:val="0028242B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7758"/>
    <w:rsid w:val="002B1920"/>
    <w:rsid w:val="002B3435"/>
    <w:rsid w:val="002B3D75"/>
    <w:rsid w:val="002C134C"/>
    <w:rsid w:val="002C36E9"/>
    <w:rsid w:val="002C38C5"/>
    <w:rsid w:val="002C5310"/>
    <w:rsid w:val="002C6D57"/>
    <w:rsid w:val="002C79D4"/>
    <w:rsid w:val="002D0ECE"/>
    <w:rsid w:val="002D21B8"/>
    <w:rsid w:val="002D5A74"/>
    <w:rsid w:val="002E049E"/>
    <w:rsid w:val="002E328B"/>
    <w:rsid w:val="002E32F4"/>
    <w:rsid w:val="002E5CEA"/>
    <w:rsid w:val="002F3EFA"/>
    <w:rsid w:val="002F64DB"/>
    <w:rsid w:val="003211D1"/>
    <w:rsid w:val="00322EB6"/>
    <w:rsid w:val="0032466B"/>
    <w:rsid w:val="00325149"/>
    <w:rsid w:val="00326C0A"/>
    <w:rsid w:val="00333FFA"/>
    <w:rsid w:val="003379B1"/>
    <w:rsid w:val="00337B90"/>
    <w:rsid w:val="0034198F"/>
    <w:rsid w:val="00341E45"/>
    <w:rsid w:val="0034217D"/>
    <w:rsid w:val="003475F6"/>
    <w:rsid w:val="00350471"/>
    <w:rsid w:val="0035217E"/>
    <w:rsid w:val="00356163"/>
    <w:rsid w:val="003622F4"/>
    <w:rsid w:val="00367763"/>
    <w:rsid w:val="00367B6E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B0317"/>
    <w:rsid w:val="003B1345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D0D9D"/>
    <w:rsid w:val="003E0792"/>
    <w:rsid w:val="003E23B9"/>
    <w:rsid w:val="003E53F7"/>
    <w:rsid w:val="003F36DD"/>
    <w:rsid w:val="003F6AA3"/>
    <w:rsid w:val="0040103D"/>
    <w:rsid w:val="004025BA"/>
    <w:rsid w:val="00406A48"/>
    <w:rsid w:val="004108DE"/>
    <w:rsid w:val="004122B7"/>
    <w:rsid w:val="00413785"/>
    <w:rsid w:val="00416130"/>
    <w:rsid w:val="00420970"/>
    <w:rsid w:val="004216B7"/>
    <w:rsid w:val="00421FA7"/>
    <w:rsid w:val="004233DC"/>
    <w:rsid w:val="00432DC2"/>
    <w:rsid w:val="00437702"/>
    <w:rsid w:val="00450C51"/>
    <w:rsid w:val="0045304A"/>
    <w:rsid w:val="00454B09"/>
    <w:rsid w:val="00461CFC"/>
    <w:rsid w:val="00462ED8"/>
    <w:rsid w:val="00472738"/>
    <w:rsid w:val="00472D7D"/>
    <w:rsid w:val="0047504A"/>
    <w:rsid w:val="004772FB"/>
    <w:rsid w:val="00486713"/>
    <w:rsid w:val="0049158A"/>
    <w:rsid w:val="0049161C"/>
    <w:rsid w:val="004959B5"/>
    <w:rsid w:val="004973BC"/>
    <w:rsid w:val="00497F89"/>
    <w:rsid w:val="004A06A6"/>
    <w:rsid w:val="004A2C6E"/>
    <w:rsid w:val="004A55ED"/>
    <w:rsid w:val="004A796A"/>
    <w:rsid w:val="004B13EC"/>
    <w:rsid w:val="004B19AA"/>
    <w:rsid w:val="004B33CC"/>
    <w:rsid w:val="004C490C"/>
    <w:rsid w:val="004C56EE"/>
    <w:rsid w:val="004D0B90"/>
    <w:rsid w:val="004D4018"/>
    <w:rsid w:val="004D66B4"/>
    <w:rsid w:val="004D6B0A"/>
    <w:rsid w:val="004D7F37"/>
    <w:rsid w:val="004E1132"/>
    <w:rsid w:val="004E44D2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5B94"/>
    <w:rsid w:val="00536D48"/>
    <w:rsid w:val="00536E94"/>
    <w:rsid w:val="00536F88"/>
    <w:rsid w:val="00537266"/>
    <w:rsid w:val="00537C00"/>
    <w:rsid w:val="00537F2E"/>
    <w:rsid w:val="00546C53"/>
    <w:rsid w:val="00554157"/>
    <w:rsid w:val="005563EC"/>
    <w:rsid w:val="00560918"/>
    <w:rsid w:val="00567149"/>
    <w:rsid w:val="0056795C"/>
    <w:rsid w:val="005734CD"/>
    <w:rsid w:val="00573501"/>
    <w:rsid w:val="005773E9"/>
    <w:rsid w:val="005801C9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644B"/>
    <w:rsid w:val="005D0E23"/>
    <w:rsid w:val="005D4499"/>
    <w:rsid w:val="005D536B"/>
    <w:rsid w:val="005D6258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601BCA"/>
    <w:rsid w:val="00602502"/>
    <w:rsid w:val="00602CC0"/>
    <w:rsid w:val="00603C1A"/>
    <w:rsid w:val="0061154F"/>
    <w:rsid w:val="00613150"/>
    <w:rsid w:val="0062009A"/>
    <w:rsid w:val="006229AD"/>
    <w:rsid w:val="00623623"/>
    <w:rsid w:val="0062477B"/>
    <w:rsid w:val="0062601E"/>
    <w:rsid w:val="00626328"/>
    <w:rsid w:val="006313A3"/>
    <w:rsid w:val="00642120"/>
    <w:rsid w:val="0064371A"/>
    <w:rsid w:val="00646821"/>
    <w:rsid w:val="00653A45"/>
    <w:rsid w:val="00655D46"/>
    <w:rsid w:val="00655D9C"/>
    <w:rsid w:val="00664800"/>
    <w:rsid w:val="00666ACD"/>
    <w:rsid w:val="00667601"/>
    <w:rsid w:val="00670888"/>
    <w:rsid w:val="00671523"/>
    <w:rsid w:val="00675A31"/>
    <w:rsid w:val="00684E95"/>
    <w:rsid w:val="00687EC5"/>
    <w:rsid w:val="00690835"/>
    <w:rsid w:val="00690EC6"/>
    <w:rsid w:val="006933D9"/>
    <w:rsid w:val="00694FCB"/>
    <w:rsid w:val="00695148"/>
    <w:rsid w:val="00696DA5"/>
    <w:rsid w:val="006A0ED4"/>
    <w:rsid w:val="006A25C3"/>
    <w:rsid w:val="006A2730"/>
    <w:rsid w:val="006A2ACB"/>
    <w:rsid w:val="006A5010"/>
    <w:rsid w:val="006B0590"/>
    <w:rsid w:val="006B15EE"/>
    <w:rsid w:val="006B25DE"/>
    <w:rsid w:val="006B288B"/>
    <w:rsid w:val="006B5238"/>
    <w:rsid w:val="006B60EF"/>
    <w:rsid w:val="006B7D03"/>
    <w:rsid w:val="006C12C6"/>
    <w:rsid w:val="006D14A8"/>
    <w:rsid w:val="006D321C"/>
    <w:rsid w:val="006D7BAB"/>
    <w:rsid w:val="006E1C7F"/>
    <w:rsid w:val="006E1DE4"/>
    <w:rsid w:val="006E4106"/>
    <w:rsid w:val="006E552D"/>
    <w:rsid w:val="006E6023"/>
    <w:rsid w:val="006E63A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7A0"/>
    <w:rsid w:val="00747256"/>
    <w:rsid w:val="00753E48"/>
    <w:rsid w:val="007544CD"/>
    <w:rsid w:val="00755B7C"/>
    <w:rsid w:val="0076137F"/>
    <w:rsid w:val="00763496"/>
    <w:rsid w:val="007679ED"/>
    <w:rsid w:val="007708FA"/>
    <w:rsid w:val="00771720"/>
    <w:rsid w:val="007739C3"/>
    <w:rsid w:val="0077469C"/>
    <w:rsid w:val="007765BC"/>
    <w:rsid w:val="00781C5F"/>
    <w:rsid w:val="00784736"/>
    <w:rsid w:val="0078620B"/>
    <w:rsid w:val="00787483"/>
    <w:rsid w:val="00790865"/>
    <w:rsid w:val="007912A1"/>
    <w:rsid w:val="007913C9"/>
    <w:rsid w:val="00792A4D"/>
    <w:rsid w:val="00793656"/>
    <w:rsid w:val="00793915"/>
    <w:rsid w:val="007974B2"/>
    <w:rsid w:val="007A51B5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5A3C"/>
    <w:rsid w:val="007E5CBE"/>
    <w:rsid w:val="007E7EE9"/>
    <w:rsid w:val="007F08B5"/>
    <w:rsid w:val="007F3F9D"/>
    <w:rsid w:val="00800DD0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4542"/>
    <w:rsid w:val="008441B6"/>
    <w:rsid w:val="00844A57"/>
    <w:rsid w:val="0084794A"/>
    <w:rsid w:val="008539DF"/>
    <w:rsid w:val="00853BD1"/>
    <w:rsid w:val="008551B1"/>
    <w:rsid w:val="00855AB5"/>
    <w:rsid w:val="00860E42"/>
    <w:rsid w:val="00864EE5"/>
    <w:rsid w:val="00865AB6"/>
    <w:rsid w:val="008665E0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25A9"/>
    <w:rsid w:val="008A4BC1"/>
    <w:rsid w:val="008A5886"/>
    <w:rsid w:val="008B4C0B"/>
    <w:rsid w:val="008B6A0D"/>
    <w:rsid w:val="008C26DD"/>
    <w:rsid w:val="008C3006"/>
    <w:rsid w:val="008C34AA"/>
    <w:rsid w:val="008D4489"/>
    <w:rsid w:val="008D70C9"/>
    <w:rsid w:val="008E01DF"/>
    <w:rsid w:val="008E2D59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1771"/>
    <w:rsid w:val="009141EB"/>
    <w:rsid w:val="009251BA"/>
    <w:rsid w:val="0092549E"/>
    <w:rsid w:val="0092722A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39BC"/>
    <w:rsid w:val="00955BB9"/>
    <w:rsid w:val="009628F6"/>
    <w:rsid w:val="009636AB"/>
    <w:rsid w:val="0096560E"/>
    <w:rsid w:val="00970206"/>
    <w:rsid w:val="00971E14"/>
    <w:rsid w:val="00975BAD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46E3"/>
    <w:rsid w:val="009D507D"/>
    <w:rsid w:val="009D7EAA"/>
    <w:rsid w:val="009E03A0"/>
    <w:rsid w:val="009E2C27"/>
    <w:rsid w:val="009E45B5"/>
    <w:rsid w:val="009E47A6"/>
    <w:rsid w:val="009E55C3"/>
    <w:rsid w:val="009F4121"/>
    <w:rsid w:val="009F44EB"/>
    <w:rsid w:val="009F5669"/>
    <w:rsid w:val="00A00451"/>
    <w:rsid w:val="00A03722"/>
    <w:rsid w:val="00A05F77"/>
    <w:rsid w:val="00A061C6"/>
    <w:rsid w:val="00A06A37"/>
    <w:rsid w:val="00A06D4F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416AF"/>
    <w:rsid w:val="00A41BF7"/>
    <w:rsid w:val="00A45AE6"/>
    <w:rsid w:val="00A46CB2"/>
    <w:rsid w:val="00A566F5"/>
    <w:rsid w:val="00A56F28"/>
    <w:rsid w:val="00A62193"/>
    <w:rsid w:val="00A6296F"/>
    <w:rsid w:val="00A648DD"/>
    <w:rsid w:val="00A65904"/>
    <w:rsid w:val="00A66DD2"/>
    <w:rsid w:val="00A670DC"/>
    <w:rsid w:val="00A70F26"/>
    <w:rsid w:val="00A72F22"/>
    <w:rsid w:val="00A75EDE"/>
    <w:rsid w:val="00A76D78"/>
    <w:rsid w:val="00A77998"/>
    <w:rsid w:val="00A77DCD"/>
    <w:rsid w:val="00A831BE"/>
    <w:rsid w:val="00A83C5B"/>
    <w:rsid w:val="00A84390"/>
    <w:rsid w:val="00A84A5A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B4687"/>
    <w:rsid w:val="00AB50C5"/>
    <w:rsid w:val="00AB5E8F"/>
    <w:rsid w:val="00AB6B53"/>
    <w:rsid w:val="00AC201D"/>
    <w:rsid w:val="00AC3E0C"/>
    <w:rsid w:val="00AC60AE"/>
    <w:rsid w:val="00AC7135"/>
    <w:rsid w:val="00AD05CD"/>
    <w:rsid w:val="00AD245D"/>
    <w:rsid w:val="00AD367D"/>
    <w:rsid w:val="00AE1171"/>
    <w:rsid w:val="00AE25DE"/>
    <w:rsid w:val="00AE37F7"/>
    <w:rsid w:val="00AE458B"/>
    <w:rsid w:val="00AE5AA3"/>
    <w:rsid w:val="00AF22DD"/>
    <w:rsid w:val="00AF332B"/>
    <w:rsid w:val="00AF3A87"/>
    <w:rsid w:val="00B034F3"/>
    <w:rsid w:val="00B04E1E"/>
    <w:rsid w:val="00B05860"/>
    <w:rsid w:val="00B129A1"/>
    <w:rsid w:val="00B20972"/>
    <w:rsid w:val="00B20E47"/>
    <w:rsid w:val="00B300F5"/>
    <w:rsid w:val="00B32497"/>
    <w:rsid w:val="00B3291E"/>
    <w:rsid w:val="00B33C9A"/>
    <w:rsid w:val="00B34A06"/>
    <w:rsid w:val="00B363BA"/>
    <w:rsid w:val="00B37649"/>
    <w:rsid w:val="00B41AE2"/>
    <w:rsid w:val="00B42324"/>
    <w:rsid w:val="00B439F7"/>
    <w:rsid w:val="00B443E5"/>
    <w:rsid w:val="00B61049"/>
    <w:rsid w:val="00B639F4"/>
    <w:rsid w:val="00B64D86"/>
    <w:rsid w:val="00B67AD2"/>
    <w:rsid w:val="00B70934"/>
    <w:rsid w:val="00B74B1D"/>
    <w:rsid w:val="00B774D9"/>
    <w:rsid w:val="00B775D0"/>
    <w:rsid w:val="00B8091F"/>
    <w:rsid w:val="00B8284E"/>
    <w:rsid w:val="00B9066E"/>
    <w:rsid w:val="00B91353"/>
    <w:rsid w:val="00B95203"/>
    <w:rsid w:val="00B95CF0"/>
    <w:rsid w:val="00BA2682"/>
    <w:rsid w:val="00BA2EF6"/>
    <w:rsid w:val="00BB163C"/>
    <w:rsid w:val="00BB3E39"/>
    <w:rsid w:val="00BB63D2"/>
    <w:rsid w:val="00BB64A5"/>
    <w:rsid w:val="00BB770C"/>
    <w:rsid w:val="00BC028C"/>
    <w:rsid w:val="00BC13AD"/>
    <w:rsid w:val="00BC2006"/>
    <w:rsid w:val="00BC28E5"/>
    <w:rsid w:val="00BC65EF"/>
    <w:rsid w:val="00BD03DF"/>
    <w:rsid w:val="00BD0BBA"/>
    <w:rsid w:val="00BD1D18"/>
    <w:rsid w:val="00BD35D9"/>
    <w:rsid w:val="00BD470C"/>
    <w:rsid w:val="00BD5C92"/>
    <w:rsid w:val="00BD633B"/>
    <w:rsid w:val="00BD654D"/>
    <w:rsid w:val="00BD70E9"/>
    <w:rsid w:val="00BE2797"/>
    <w:rsid w:val="00BE72F7"/>
    <w:rsid w:val="00BF1EC0"/>
    <w:rsid w:val="00BF20FB"/>
    <w:rsid w:val="00BF331A"/>
    <w:rsid w:val="00C0355B"/>
    <w:rsid w:val="00C03CF3"/>
    <w:rsid w:val="00C041A2"/>
    <w:rsid w:val="00C0531C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B46"/>
    <w:rsid w:val="00C23FF2"/>
    <w:rsid w:val="00C251EF"/>
    <w:rsid w:val="00C26585"/>
    <w:rsid w:val="00C27D58"/>
    <w:rsid w:val="00C30895"/>
    <w:rsid w:val="00C341BC"/>
    <w:rsid w:val="00C353FA"/>
    <w:rsid w:val="00C41E7D"/>
    <w:rsid w:val="00C440BE"/>
    <w:rsid w:val="00C44BAD"/>
    <w:rsid w:val="00C52538"/>
    <w:rsid w:val="00C557F0"/>
    <w:rsid w:val="00C612C0"/>
    <w:rsid w:val="00C620F4"/>
    <w:rsid w:val="00C641E7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4FC5"/>
    <w:rsid w:val="00C97D70"/>
    <w:rsid w:val="00CA0E04"/>
    <w:rsid w:val="00CA5752"/>
    <w:rsid w:val="00CA5EF9"/>
    <w:rsid w:val="00CA605C"/>
    <w:rsid w:val="00CB0DAB"/>
    <w:rsid w:val="00CB1E80"/>
    <w:rsid w:val="00CB39DB"/>
    <w:rsid w:val="00CC0317"/>
    <w:rsid w:val="00CC150A"/>
    <w:rsid w:val="00CC3873"/>
    <w:rsid w:val="00CC58C0"/>
    <w:rsid w:val="00CC7ED7"/>
    <w:rsid w:val="00CD2AF9"/>
    <w:rsid w:val="00CD4B95"/>
    <w:rsid w:val="00CD4D21"/>
    <w:rsid w:val="00CE1E53"/>
    <w:rsid w:val="00CE2A0D"/>
    <w:rsid w:val="00CE3A4B"/>
    <w:rsid w:val="00CE448B"/>
    <w:rsid w:val="00CE6808"/>
    <w:rsid w:val="00CF038D"/>
    <w:rsid w:val="00CF0699"/>
    <w:rsid w:val="00CF492A"/>
    <w:rsid w:val="00D00E99"/>
    <w:rsid w:val="00D016E7"/>
    <w:rsid w:val="00D0194C"/>
    <w:rsid w:val="00D04E48"/>
    <w:rsid w:val="00D12522"/>
    <w:rsid w:val="00D15B91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6EAB"/>
    <w:rsid w:val="00D50DCF"/>
    <w:rsid w:val="00D52346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29A9"/>
    <w:rsid w:val="00DA5477"/>
    <w:rsid w:val="00DA60F5"/>
    <w:rsid w:val="00DA7977"/>
    <w:rsid w:val="00DA79B2"/>
    <w:rsid w:val="00DB3E6A"/>
    <w:rsid w:val="00DB3FC2"/>
    <w:rsid w:val="00DB4408"/>
    <w:rsid w:val="00DB5026"/>
    <w:rsid w:val="00DB77B4"/>
    <w:rsid w:val="00DD4CEC"/>
    <w:rsid w:val="00DE19F6"/>
    <w:rsid w:val="00DE446E"/>
    <w:rsid w:val="00DF4CD5"/>
    <w:rsid w:val="00DF7C87"/>
    <w:rsid w:val="00E0027F"/>
    <w:rsid w:val="00E01ED7"/>
    <w:rsid w:val="00E02B42"/>
    <w:rsid w:val="00E038C2"/>
    <w:rsid w:val="00E0604B"/>
    <w:rsid w:val="00E1210A"/>
    <w:rsid w:val="00E14F1E"/>
    <w:rsid w:val="00E15030"/>
    <w:rsid w:val="00E1620D"/>
    <w:rsid w:val="00E172A1"/>
    <w:rsid w:val="00E23FB7"/>
    <w:rsid w:val="00E317A5"/>
    <w:rsid w:val="00E34AC5"/>
    <w:rsid w:val="00E35B3A"/>
    <w:rsid w:val="00E36B88"/>
    <w:rsid w:val="00E37857"/>
    <w:rsid w:val="00E41E24"/>
    <w:rsid w:val="00E4561B"/>
    <w:rsid w:val="00E625D5"/>
    <w:rsid w:val="00E632EF"/>
    <w:rsid w:val="00E640E2"/>
    <w:rsid w:val="00E64463"/>
    <w:rsid w:val="00E6600F"/>
    <w:rsid w:val="00E66C2B"/>
    <w:rsid w:val="00E6746E"/>
    <w:rsid w:val="00E67671"/>
    <w:rsid w:val="00E70C1D"/>
    <w:rsid w:val="00E71EF8"/>
    <w:rsid w:val="00E73516"/>
    <w:rsid w:val="00E75EB9"/>
    <w:rsid w:val="00E80116"/>
    <w:rsid w:val="00E80B89"/>
    <w:rsid w:val="00E834C8"/>
    <w:rsid w:val="00E84583"/>
    <w:rsid w:val="00E84AA7"/>
    <w:rsid w:val="00E84CAA"/>
    <w:rsid w:val="00E92A45"/>
    <w:rsid w:val="00E92AE0"/>
    <w:rsid w:val="00EA6891"/>
    <w:rsid w:val="00EB5DCF"/>
    <w:rsid w:val="00EB75ED"/>
    <w:rsid w:val="00EC32F9"/>
    <w:rsid w:val="00EC34B3"/>
    <w:rsid w:val="00EC6D6D"/>
    <w:rsid w:val="00EC6D87"/>
    <w:rsid w:val="00ED05C5"/>
    <w:rsid w:val="00ED148B"/>
    <w:rsid w:val="00ED27FD"/>
    <w:rsid w:val="00ED659E"/>
    <w:rsid w:val="00EE3B16"/>
    <w:rsid w:val="00EE5C60"/>
    <w:rsid w:val="00EE7BED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E4A"/>
    <w:rsid w:val="00F276C0"/>
    <w:rsid w:val="00F3709E"/>
    <w:rsid w:val="00F37F79"/>
    <w:rsid w:val="00F40A64"/>
    <w:rsid w:val="00F40F1F"/>
    <w:rsid w:val="00F432F2"/>
    <w:rsid w:val="00F44AB2"/>
    <w:rsid w:val="00F46033"/>
    <w:rsid w:val="00F47CA3"/>
    <w:rsid w:val="00F50D85"/>
    <w:rsid w:val="00F53F6F"/>
    <w:rsid w:val="00F5400A"/>
    <w:rsid w:val="00F54565"/>
    <w:rsid w:val="00F57A87"/>
    <w:rsid w:val="00F60385"/>
    <w:rsid w:val="00F608B0"/>
    <w:rsid w:val="00F62093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A094D"/>
    <w:rsid w:val="00FA1BC0"/>
    <w:rsid w:val="00FA25C2"/>
    <w:rsid w:val="00FA2798"/>
    <w:rsid w:val="00FB056F"/>
    <w:rsid w:val="00FB2165"/>
    <w:rsid w:val="00FB4C2E"/>
    <w:rsid w:val="00FB6681"/>
    <w:rsid w:val="00FB6B91"/>
    <w:rsid w:val="00FB6D8F"/>
    <w:rsid w:val="00FC14D6"/>
    <w:rsid w:val="00FD2B5C"/>
    <w:rsid w:val="00FD3344"/>
    <w:rsid w:val="00FD72EC"/>
    <w:rsid w:val="00FD7B1E"/>
    <w:rsid w:val="00FE0DDC"/>
    <w:rsid w:val="00FE1405"/>
    <w:rsid w:val="00FE140F"/>
    <w:rsid w:val="00FE16B7"/>
    <w:rsid w:val="00FE1826"/>
    <w:rsid w:val="00FE21A9"/>
    <w:rsid w:val="00FE355B"/>
    <w:rsid w:val="00FE5DBF"/>
    <w:rsid w:val="00FE6B1B"/>
    <w:rsid w:val="00FE76E5"/>
    <w:rsid w:val="00FF12B0"/>
    <w:rsid w:val="00FF3D4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A445B4"/>
  <w15:docId w15:val="{5EDBFD46-4D15-4B44-8453-1551A03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51033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7">
    <w:name w:val="No Spacing"/>
    <w:link w:val="a8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a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basedOn w:val="a0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264495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64495"/>
    <w:rPr>
      <w:b/>
      <w:bCs/>
    </w:rPr>
  </w:style>
  <w:style w:type="paragraph" w:styleId="af8">
    <w:name w:val="Normal (Web)"/>
    <w:aliases w:val="Обычный (Web),Обычный (Web)1"/>
    <w:basedOn w:val="a"/>
    <w:link w:val="af9"/>
    <w:unhideWhenUsed/>
    <w:qFormat/>
    <w:rsid w:val="00264495"/>
    <w:pPr>
      <w:spacing w:before="100" w:beforeAutospacing="1" w:after="100" w:afterAutospacing="1"/>
    </w:pPr>
  </w:style>
  <w:style w:type="paragraph" w:styleId="af1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table" w:styleId="afa">
    <w:name w:val="Table Grid"/>
    <w:basedOn w:val="a1"/>
    <w:rsid w:val="0087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basedOn w:val="a0"/>
    <w:rsid w:val="00CC7ED7"/>
    <w:rPr>
      <w:color w:val="999999"/>
    </w:rPr>
  </w:style>
  <w:style w:type="character" w:customStyle="1" w:styleId="apple-converted-space">
    <w:name w:val="apple-converted-space"/>
    <w:basedOn w:val="a0"/>
    <w:rsid w:val="00B05860"/>
  </w:style>
  <w:style w:type="paragraph" w:customStyle="1" w:styleId="TableParagraph">
    <w:name w:val="Table Paragraph"/>
    <w:basedOn w:val="a"/>
    <w:uiPriority w:val="1"/>
    <w:qFormat/>
    <w:rsid w:val="00792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9509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509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09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09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509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09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a0"/>
    <w:rsid w:val="005D536B"/>
  </w:style>
  <w:style w:type="paragraph" w:customStyle="1" w:styleId="afb">
    <w:name w:val="Краткий обратный адрес"/>
    <w:basedOn w:val="a"/>
    <w:rsid w:val="00333FFA"/>
    <w:rPr>
      <w:lang w:eastAsia="zh-CN"/>
    </w:rPr>
  </w:style>
  <w:style w:type="paragraph" w:styleId="afc">
    <w:name w:val="Block Text"/>
    <w:basedOn w:val="a"/>
    <w:semiHidden/>
    <w:unhideWhenUsed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E060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2"/>
    <w:rsid w:val="006E60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fd"/>
    <w:rsid w:val="006E6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locked/>
    <w:rsid w:val="00DB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uiPriority w:val="35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5">
    <w:name w:val="Знак Знак1 Знак"/>
    <w:basedOn w:val="a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Стиль1"/>
    <w:basedOn w:val="a"/>
    <w:link w:val="18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8">
    <w:name w:val="Стиль1 Знак"/>
    <w:basedOn w:val="a0"/>
    <w:link w:val="17"/>
    <w:locked/>
    <w:rsid w:val="007E17F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f">
    <w:name w:val="Title"/>
    <w:basedOn w:val="a"/>
    <w:next w:val="aff0"/>
    <w:link w:val="aff1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Заголовок Знак"/>
    <w:basedOn w:val="a0"/>
    <w:link w:val="aff"/>
    <w:rsid w:val="002D5A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2D5A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2D5A7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Vpetrov\Desktop\&#1052;&#1072;&#1075;&#1080;&#1085;&#1089;&#1082;&#1086;&#1077;%20&#1057;&#1055;\&#1076;&#1072;&#1085;&#1085;&#1099;&#1077;\&#1056;&#1058;&#1048;%20&#1088;&#1072;&#1089;&#1095;&#1077;&#1090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Vpetrov\Desktop\&#1052;&#1072;&#1075;&#1080;&#1085;&#1089;&#1082;&#1086;&#1077;%20&#1057;&#1055;\&#1076;&#1072;&#1085;&#1085;&#1099;&#1077;\&#1056;&#1058;&#1048;%20&#1088;&#1072;&#1089;&#1095;&#1077;&#1090;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Vpetrov\Desktop\&#1052;&#1072;&#1075;&#1080;&#1085;&#1089;&#1082;&#1086;&#1077;%20&#1057;&#1055;\&#1076;&#1072;&#1085;&#1085;&#1099;&#1077;\&#1056;&#1058;&#1048;%20&#1088;&#1072;&#1089;&#1095;&#1077;&#1090;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Лист1!$A$3:$E$3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1543</c:v>
                </c:pt>
                <c:pt idx="1">
                  <c:v>1782</c:v>
                </c:pt>
                <c:pt idx="2">
                  <c:v>1516</c:v>
                </c:pt>
                <c:pt idx="3">
                  <c:v>1454</c:v>
                </c:pt>
                <c:pt idx="4">
                  <c:v>1367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7-477E-ADD4-E405909E1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661568"/>
        <c:axId val="416661984"/>
      </c:barChart>
      <c:catAx>
        <c:axId val="41666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661984"/>
        <c:crosses val="autoZero"/>
        <c:auto val="1"/>
        <c:lblAlgn val="ctr"/>
        <c:lblOffset val="100"/>
        <c:noMultiLvlLbl val="0"/>
      </c:catAx>
      <c:valAx>
        <c:axId val="41666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66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Лист1!$E$10:$R$10</c:f>
              <c:strCache>
                <c:ptCount val="14"/>
                <c:pt idx="0">
                  <c:v>2017 год</c:v>
                </c:pt>
                <c:pt idx="1">
                  <c:v>2018 год (прогноз)</c:v>
                </c:pt>
                <c:pt idx="2">
                  <c:v>2019 год (прогноз)</c:v>
                </c:pt>
                <c:pt idx="3">
                  <c:v>2020 год (прогноз)</c:v>
                </c:pt>
                <c:pt idx="4">
                  <c:v>2021 год (прогноз)</c:v>
                </c:pt>
                <c:pt idx="5">
                  <c:v>2022 год (прогноз)</c:v>
                </c:pt>
                <c:pt idx="6">
                  <c:v>2023 год (прогноз)</c:v>
                </c:pt>
                <c:pt idx="7">
                  <c:v>2024 год (прогноз)</c:v>
                </c:pt>
                <c:pt idx="8">
                  <c:v>2025 год (прогноз)</c:v>
                </c:pt>
                <c:pt idx="9">
                  <c:v>2026 год (прогноз)</c:v>
                </c:pt>
                <c:pt idx="10">
                  <c:v>2027 год (прогноз)</c:v>
                </c:pt>
                <c:pt idx="11">
                  <c:v>2028 игод (прогноз)</c:v>
                </c:pt>
                <c:pt idx="12">
                  <c:v>2029 год (прогноз)</c:v>
                </c:pt>
                <c:pt idx="13">
                  <c:v>2031 год (прогноз)</c:v>
                </c:pt>
              </c:strCache>
            </c:strRef>
          </c:cat>
          <c:val>
            <c:numRef>
              <c:f>Лист1!$E$11:$R$11</c:f>
              <c:numCache>
                <c:formatCode>General</c:formatCode>
                <c:ptCount val="14"/>
                <c:pt idx="0">
                  <c:v>1367</c:v>
                </c:pt>
                <c:pt idx="1">
                  <c:v>1409</c:v>
                </c:pt>
                <c:pt idx="2">
                  <c:v>1451</c:v>
                </c:pt>
                <c:pt idx="3">
                  <c:v>1493</c:v>
                </c:pt>
                <c:pt idx="4">
                  <c:v>1535</c:v>
                </c:pt>
                <c:pt idx="5">
                  <c:v>1577</c:v>
                </c:pt>
                <c:pt idx="6">
                  <c:v>1619</c:v>
                </c:pt>
                <c:pt idx="7">
                  <c:v>1661</c:v>
                </c:pt>
                <c:pt idx="8">
                  <c:v>1703</c:v>
                </c:pt>
                <c:pt idx="9">
                  <c:v>1745</c:v>
                </c:pt>
                <c:pt idx="10">
                  <c:v>1787</c:v>
                </c:pt>
                <c:pt idx="11">
                  <c:v>1829</c:v>
                </c:pt>
                <c:pt idx="12">
                  <c:v>1871</c:v>
                </c:pt>
                <c:pt idx="13">
                  <c:v>1961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0-4030-8977-92D667DFA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858560"/>
        <c:axId val="283857312"/>
      </c:barChart>
      <c:catAx>
        <c:axId val="28385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857312"/>
        <c:crosses val="autoZero"/>
        <c:auto val="1"/>
        <c:lblAlgn val="ctr"/>
        <c:lblOffset val="100"/>
        <c:noMultiLvlLbl val="0"/>
      </c:catAx>
      <c:valAx>
        <c:axId val="28385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85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Лист1!$B$42</c:f>
              <c:strCache>
                <c:ptCount val="1"/>
                <c:pt idx="0">
                  <c:v>Общая численность населения  Магинского сельского поселения ,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Лист1!$C$41:$P$41</c:f>
              <c:strCache>
                <c:ptCount val="14"/>
                <c:pt idx="0">
                  <c:v>2017 год </c:v>
                </c:pt>
                <c:pt idx="1">
                  <c:v>2018 год (прогноз)</c:v>
                </c:pt>
                <c:pt idx="2">
                  <c:v>2019 год (прогноз)</c:v>
                </c:pt>
                <c:pt idx="3">
                  <c:v>2020 год (прогноз)</c:v>
                </c:pt>
                <c:pt idx="4">
                  <c:v>2021 год (прогноз)</c:v>
                </c:pt>
                <c:pt idx="5">
                  <c:v>2022 год (прогноз)</c:v>
                </c:pt>
                <c:pt idx="6">
                  <c:v>2023 год (прогноз)</c:v>
                </c:pt>
                <c:pt idx="7">
                  <c:v>2024 год (прогноз)</c:v>
                </c:pt>
                <c:pt idx="8">
                  <c:v>2025 год (прогноз)</c:v>
                </c:pt>
                <c:pt idx="9">
                  <c:v>2026 год (прогноз)</c:v>
                </c:pt>
                <c:pt idx="10">
                  <c:v>2027 год (прогноз)</c:v>
                </c:pt>
                <c:pt idx="11">
                  <c:v>2028 год (прогноз)</c:v>
                </c:pt>
                <c:pt idx="12">
                  <c:v>2029 год (прогноз)</c:v>
                </c:pt>
                <c:pt idx="13">
                  <c:v>2031 год (прогноз)</c:v>
                </c:pt>
              </c:strCache>
            </c:strRef>
          </c:cat>
          <c:val>
            <c:numRef>
              <c:f>Лист1!$C$42:$P$42</c:f>
              <c:numCache>
                <c:formatCode>General</c:formatCode>
                <c:ptCount val="14"/>
                <c:pt idx="0">
                  <c:v>1367</c:v>
                </c:pt>
                <c:pt idx="1">
                  <c:v>1409</c:v>
                </c:pt>
                <c:pt idx="2">
                  <c:v>1451</c:v>
                </c:pt>
                <c:pt idx="3">
                  <c:v>1493</c:v>
                </c:pt>
                <c:pt idx="4">
                  <c:v>1535</c:v>
                </c:pt>
                <c:pt idx="5">
                  <c:v>1577</c:v>
                </c:pt>
                <c:pt idx="6">
                  <c:v>1619</c:v>
                </c:pt>
                <c:pt idx="7">
                  <c:v>1661</c:v>
                </c:pt>
                <c:pt idx="8">
                  <c:v>1703</c:v>
                </c:pt>
                <c:pt idx="9">
                  <c:v>1745</c:v>
                </c:pt>
                <c:pt idx="10">
                  <c:v>1787</c:v>
                </c:pt>
                <c:pt idx="11">
                  <c:v>1829</c:v>
                </c:pt>
                <c:pt idx="12">
                  <c:v>1871</c:v>
                </c:pt>
                <c:pt idx="13">
                  <c:v>1961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B-4527-BE92-03D3F8AF4A2A}"/>
            </c:ext>
          </c:extLst>
        </c:ser>
        <c:ser>
          <c:idx val="1"/>
          <c:order val="1"/>
          <c:tx>
            <c:strRef>
              <c:f>Лист1!$B$43</c:f>
              <c:strCache>
                <c:ptCount val="1"/>
                <c:pt idx="0">
                  <c:v>Количество автомобилей у населения, ед.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Лист1!$C$41:$P$41</c:f>
              <c:strCache>
                <c:ptCount val="14"/>
                <c:pt idx="0">
                  <c:v>2017 год </c:v>
                </c:pt>
                <c:pt idx="1">
                  <c:v>2018 год (прогноз)</c:v>
                </c:pt>
                <c:pt idx="2">
                  <c:v>2019 год (прогноз)</c:v>
                </c:pt>
                <c:pt idx="3">
                  <c:v>2020 год (прогноз)</c:v>
                </c:pt>
                <c:pt idx="4">
                  <c:v>2021 год (прогноз)</c:v>
                </c:pt>
                <c:pt idx="5">
                  <c:v>2022 год (прогноз)</c:v>
                </c:pt>
                <c:pt idx="6">
                  <c:v>2023 год (прогноз)</c:v>
                </c:pt>
                <c:pt idx="7">
                  <c:v>2024 год (прогноз)</c:v>
                </c:pt>
                <c:pt idx="8">
                  <c:v>2025 год (прогноз)</c:v>
                </c:pt>
                <c:pt idx="9">
                  <c:v>2026 год (прогноз)</c:v>
                </c:pt>
                <c:pt idx="10">
                  <c:v>2027 год (прогноз)</c:v>
                </c:pt>
                <c:pt idx="11">
                  <c:v>2028 год (прогноз)</c:v>
                </c:pt>
                <c:pt idx="12">
                  <c:v>2029 год (прогноз)</c:v>
                </c:pt>
                <c:pt idx="13">
                  <c:v>2031 год (прогноз)</c:v>
                </c:pt>
              </c:strCache>
            </c:strRef>
          </c:cat>
          <c:val>
            <c:numRef>
              <c:f>Лист1!$C$43:$P$43</c:f>
              <c:numCache>
                <c:formatCode>General</c:formatCode>
                <c:ptCount val="14"/>
                <c:pt idx="0">
                  <c:v>261</c:v>
                </c:pt>
                <c:pt idx="1">
                  <c:v>262</c:v>
                </c:pt>
                <c:pt idx="2">
                  <c:v>265</c:v>
                </c:pt>
                <c:pt idx="3">
                  <c:v>267</c:v>
                </c:pt>
                <c:pt idx="4">
                  <c:v>269</c:v>
                </c:pt>
                <c:pt idx="5">
                  <c:v>270</c:v>
                </c:pt>
                <c:pt idx="6">
                  <c:v>272</c:v>
                </c:pt>
                <c:pt idx="7">
                  <c:v>274</c:v>
                </c:pt>
                <c:pt idx="8">
                  <c:v>277</c:v>
                </c:pt>
                <c:pt idx="9">
                  <c:v>280</c:v>
                </c:pt>
                <c:pt idx="10">
                  <c:v>282</c:v>
                </c:pt>
                <c:pt idx="11">
                  <c:v>285</c:v>
                </c:pt>
                <c:pt idx="12">
                  <c:v>287</c:v>
                </c:pt>
                <c:pt idx="13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0B-4527-BE92-03D3F8AF4A2A}"/>
            </c:ext>
          </c:extLst>
        </c:ser>
        <c:ser>
          <c:idx val="2"/>
          <c:order val="2"/>
          <c:tx>
            <c:strRef>
              <c:f>Лист1!$B$44</c:f>
              <c:strCache>
                <c:ptCount val="1"/>
                <c:pt idx="0">
                  <c:v>Уровень автомобилизации населения, ед./1000 чел.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Лист1!$C$41:$P$41</c:f>
              <c:strCache>
                <c:ptCount val="14"/>
                <c:pt idx="0">
                  <c:v>2017 год </c:v>
                </c:pt>
                <c:pt idx="1">
                  <c:v>2018 год (прогноз)</c:v>
                </c:pt>
                <c:pt idx="2">
                  <c:v>2019 год (прогноз)</c:v>
                </c:pt>
                <c:pt idx="3">
                  <c:v>2020 год (прогноз)</c:v>
                </c:pt>
                <c:pt idx="4">
                  <c:v>2021 год (прогноз)</c:v>
                </c:pt>
                <c:pt idx="5">
                  <c:v>2022 год (прогноз)</c:v>
                </c:pt>
                <c:pt idx="6">
                  <c:v>2023 год (прогноз)</c:v>
                </c:pt>
                <c:pt idx="7">
                  <c:v>2024 год (прогноз)</c:v>
                </c:pt>
                <c:pt idx="8">
                  <c:v>2025 год (прогноз)</c:v>
                </c:pt>
                <c:pt idx="9">
                  <c:v>2026 год (прогноз)</c:v>
                </c:pt>
                <c:pt idx="10">
                  <c:v>2027 год (прогноз)</c:v>
                </c:pt>
                <c:pt idx="11">
                  <c:v>2028 год (прогноз)</c:v>
                </c:pt>
                <c:pt idx="12">
                  <c:v>2029 год (прогноз)</c:v>
                </c:pt>
                <c:pt idx="13">
                  <c:v>2031 год (прогноз)</c:v>
                </c:pt>
              </c:strCache>
            </c:strRef>
          </c:cat>
          <c:val>
            <c:numRef>
              <c:f>Лист1!$C$44:$P$44</c:f>
              <c:numCache>
                <c:formatCode>General</c:formatCode>
                <c:ptCount val="14"/>
                <c:pt idx="0">
                  <c:v>191</c:v>
                </c:pt>
                <c:pt idx="1">
                  <c:v>192</c:v>
                </c:pt>
                <c:pt idx="2">
                  <c:v>194</c:v>
                </c:pt>
                <c:pt idx="3">
                  <c:v>196</c:v>
                </c:pt>
                <c:pt idx="4">
                  <c:v>197</c:v>
                </c:pt>
                <c:pt idx="5">
                  <c:v>198</c:v>
                </c:pt>
                <c:pt idx="6">
                  <c:v>199</c:v>
                </c:pt>
                <c:pt idx="7">
                  <c:v>201</c:v>
                </c:pt>
                <c:pt idx="8">
                  <c:v>203</c:v>
                </c:pt>
                <c:pt idx="9">
                  <c:v>205</c:v>
                </c:pt>
                <c:pt idx="10">
                  <c:v>207</c:v>
                </c:pt>
                <c:pt idx="11">
                  <c:v>209</c:v>
                </c:pt>
                <c:pt idx="12">
                  <c:v>210</c:v>
                </c:pt>
                <c:pt idx="13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0B-4527-BE92-03D3F8AF4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169728"/>
        <c:axId val="275184944"/>
      </c:barChart>
      <c:catAx>
        <c:axId val="28216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84944"/>
        <c:crosses val="autoZero"/>
        <c:auto val="1"/>
        <c:lblAlgn val="ctr"/>
        <c:lblOffset val="100"/>
        <c:noMultiLvlLbl val="0"/>
      </c:catAx>
      <c:valAx>
        <c:axId val="27518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169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FBF5-A8FF-4CCF-AD7F-E1613A73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17636</TotalTime>
  <Pages>49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СЕЛЬСКОГО ПОСЕЛЕНИЯ «СЕЛО ЧУМИКАН» ТУГУРО-ЧУМИКАНСКОГО МУНИЦИПАЛЬНОГО РАЙОНА ХАБАРОВСКОГО КРАЯ</vt:lpstr>
    </vt:vector>
  </TitlesOfParts>
  <Company/>
  <LinksUpToDate>false</LinksUpToDate>
  <CharactersWithSpaces>53446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Петров Владимир Дмитриевич</cp:lastModifiedBy>
  <cp:revision>90</cp:revision>
  <cp:lastPrinted>2017-12-08T05:01:00Z</cp:lastPrinted>
  <dcterms:created xsi:type="dcterms:W3CDTF">2017-01-24T01:58:00Z</dcterms:created>
  <dcterms:modified xsi:type="dcterms:W3CDTF">2017-12-08T05:30:00Z</dcterms:modified>
</cp:coreProperties>
</file>