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B" w:rsidRDefault="00A2008B" w:rsidP="00A94598">
      <w:pPr>
        <w:pStyle w:val="TextBodyIndent"/>
        <w:ind w:left="0" w:right="-2" w:firstLine="0"/>
        <w:jc w:val="center"/>
        <w:rPr>
          <w:szCs w:val="26"/>
        </w:rPr>
      </w:pPr>
      <w:r>
        <w:rPr>
          <w:szCs w:val="26"/>
        </w:rPr>
        <w:t xml:space="preserve">Администрация Магинского сельского поселения </w:t>
      </w:r>
    </w:p>
    <w:p w:rsidR="00A2008B" w:rsidRDefault="00A2008B" w:rsidP="00A94598">
      <w:pPr>
        <w:pStyle w:val="TextBodyIndent"/>
        <w:ind w:left="0" w:right="-2" w:firstLine="0"/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A2008B" w:rsidRDefault="00A2008B" w:rsidP="00A94598">
      <w:pPr>
        <w:pStyle w:val="TextBodyIndent"/>
        <w:ind w:left="0" w:right="-2" w:firstLine="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A2008B" w:rsidRDefault="00A2008B" w:rsidP="00A94598">
      <w:pPr>
        <w:pStyle w:val="TextBodyIndent"/>
        <w:ind w:left="0" w:right="-2" w:firstLine="0"/>
        <w:jc w:val="left"/>
        <w:rPr>
          <w:szCs w:val="26"/>
        </w:rPr>
      </w:pPr>
      <w:r>
        <w:rPr>
          <w:szCs w:val="26"/>
        </w:rPr>
        <w:t>12.10.2016                                                                                                           №103п</w:t>
      </w:r>
    </w:p>
    <w:p w:rsidR="00A2008B" w:rsidRDefault="00A2008B" w:rsidP="0019702A">
      <w:pPr>
        <w:pStyle w:val="TextBodyIndent"/>
        <w:ind w:left="0" w:right="-2" w:firstLine="0"/>
      </w:pPr>
    </w:p>
    <w:p w:rsidR="00A2008B" w:rsidRDefault="00A2008B" w:rsidP="0019702A">
      <w:pPr>
        <w:pStyle w:val="TextBodyIndent"/>
        <w:ind w:left="0" w:right="-2" w:firstLine="0"/>
      </w:pPr>
    </w:p>
    <w:p w:rsidR="00A2008B" w:rsidRDefault="00A2008B" w:rsidP="0019702A">
      <w:pPr>
        <w:pStyle w:val="TextBodyIndent"/>
        <w:ind w:left="0" w:right="-2" w:firstLine="0"/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 w:val="16"/>
          <w:szCs w:val="16"/>
        </w:rPr>
      </w:pPr>
    </w:p>
    <w:p w:rsidR="00A2008B" w:rsidRPr="0019702A" w:rsidRDefault="00A2008B" w:rsidP="0019702A">
      <w:pPr>
        <w:pStyle w:val="TextBodyIndent"/>
        <w:ind w:left="0" w:right="-2" w:firstLine="0"/>
        <w:rPr>
          <w:sz w:val="16"/>
          <w:szCs w:val="16"/>
        </w:rPr>
      </w:pPr>
    </w:p>
    <w:p w:rsidR="00A2008B" w:rsidRDefault="00A2008B" w:rsidP="0019702A">
      <w:pPr>
        <w:pStyle w:val="TextBodyIndent"/>
        <w:spacing w:line="240" w:lineRule="exact"/>
        <w:ind w:left="0" w:right="-45" w:firstLine="0"/>
        <w:rPr>
          <w:szCs w:val="26"/>
        </w:rPr>
      </w:pPr>
      <w:r>
        <w:t>Об утверждении Положения о графиках аварийного ограничения режимов</w:t>
      </w:r>
      <w:r>
        <w:rPr>
          <w:szCs w:val="26"/>
        </w:rPr>
        <w:t xml:space="preserve"> </w:t>
      </w:r>
      <w:r>
        <w:t>потребления тепловой энергии у потребителей и ограничения, прекращения подачи тепловой энергии при возникновении (угрозе возникновения)</w:t>
      </w:r>
      <w:r>
        <w:rPr>
          <w:szCs w:val="26"/>
        </w:rPr>
        <w:t xml:space="preserve"> </w:t>
      </w:r>
      <w:r>
        <w:t>аварийных ситуаций в системе теплоснабжения</w:t>
      </w: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708"/>
        <w:rPr>
          <w:szCs w:val="26"/>
        </w:rPr>
      </w:pPr>
      <w:r>
        <w:t>В соответствии с  Федеральным  законом  от  27 июля  2010  года № 190-ФЗ «О теплоснабжении»,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 Приказом   министерства   энергетики  Российской  Федерации  от 12 марта 2013 года № 103 «Об утверждении правил оценки готовности к отопительному периоду», в целях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</w:t>
      </w:r>
      <w:r>
        <w:rPr>
          <w:szCs w:val="26"/>
        </w:rPr>
        <w:t>, администрация Магинского сельского поселения</w:t>
      </w: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  <w:r>
        <w:t>ПОСТАНОВЛЯЕТ:</w:t>
      </w:r>
    </w:p>
    <w:p w:rsidR="00A2008B" w:rsidRDefault="00A2008B" w:rsidP="0019702A">
      <w:pPr>
        <w:pStyle w:val="TextBodyIndent"/>
        <w:ind w:left="0" w:right="-2" w:firstLine="708"/>
        <w:rPr>
          <w:szCs w:val="26"/>
        </w:rPr>
      </w:pPr>
      <w:r>
        <w:t xml:space="preserve">1. Утвердить Положение о графиках аварийного ограничения режимов потребления тепловой энергии у потребителей 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Pr="0019702A">
        <w:t>Магинского сельского</w:t>
      </w:r>
      <w:r>
        <w:t xml:space="preserve"> поселения.</w:t>
      </w:r>
    </w:p>
    <w:p w:rsidR="00A2008B" w:rsidRDefault="00A2008B" w:rsidP="0019702A">
      <w:pPr>
        <w:pStyle w:val="TextBodyIndent"/>
        <w:ind w:left="0" w:right="-2" w:firstLine="708"/>
        <w:rPr>
          <w:szCs w:val="26"/>
        </w:rPr>
      </w:pPr>
      <w:r>
        <w:t>2. Рекомендовать генеральному директору ООО «НЕОН-ПЛЮС» Мастерских Д.В. руководствоваться данным положением.</w:t>
      </w:r>
    </w:p>
    <w:p w:rsidR="00A2008B" w:rsidRDefault="00A2008B" w:rsidP="0019702A">
      <w:pPr>
        <w:pStyle w:val="TextBodyIndent"/>
        <w:ind w:left="0" w:right="-2" w:firstLine="708"/>
        <w:rPr>
          <w:szCs w:val="26"/>
        </w:rPr>
      </w:pPr>
      <w:r>
        <w:t>3. Настоящее постановление опубликовать  в Сборнике правовых актов Магинского сельского поселения и на официальном сайте администрации поселения.</w:t>
      </w:r>
    </w:p>
    <w:p w:rsidR="00A2008B" w:rsidRDefault="00A2008B" w:rsidP="0019702A">
      <w:pPr>
        <w:pStyle w:val="TextBodyIndent"/>
        <w:ind w:left="0" w:right="-2" w:firstLine="708"/>
      </w:pPr>
      <w:r>
        <w:t>4. Контроль за выполнением настоящего постановления возложить на главу Магинского сельского поселения Мавровского В.Е.</w:t>
      </w:r>
    </w:p>
    <w:p w:rsidR="00A2008B" w:rsidRDefault="00A2008B" w:rsidP="0019702A">
      <w:pPr>
        <w:pStyle w:val="TextBodyIndent"/>
        <w:ind w:left="0" w:right="-2" w:firstLine="708"/>
        <w:rPr>
          <w:szCs w:val="26"/>
        </w:rPr>
      </w:pPr>
      <w:r>
        <w:t>5. Настоящее постановление вступает в силу со дня его подписания.</w:t>
      </w: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  <w:r>
        <w:t>Глава сельского поселения                                                                  В.Е. Мавровский</w:t>
      </w: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ind w:left="0" w:right="-2" w:firstLine="0"/>
        <w:rPr>
          <w:szCs w:val="26"/>
        </w:rPr>
      </w:pPr>
      <w:r>
        <w:t xml:space="preserve">                                                                            </w:t>
      </w:r>
    </w:p>
    <w:p w:rsidR="00A2008B" w:rsidRPr="00037C17" w:rsidRDefault="00A2008B" w:rsidP="00037C17">
      <w:pPr>
        <w:spacing w:line="240" w:lineRule="exact"/>
        <w:ind w:left="5761"/>
        <w:rPr>
          <w:sz w:val="26"/>
          <w:szCs w:val="26"/>
        </w:rPr>
      </w:pPr>
      <w:r>
        <w:t xml:space="preserve">                                                                        </w:t>
      </w:r>
      <w:r w:rsidRPr="00037C17">
        <w:rPr>
          <w:sz w:val="26"/>
          <w:szCs w:val="26"/>
        </w:rPr>
        <w:t>УТВЕРЖДЕНО</w:t>
      </w:r>
    </w:p>
    <w:p w:rsidR="00A2008B" w:rsidRDefault="00A2008B" w:rsidP="00A94598">
      <w:pPr>
        <w:spacing w:line="240" w:lineRule="exact"/>
        <w:ind w:left="5761"/>
        <w:jc w:val="both"/>
        <w:rPr>
          <w:sz w:val="26"/>
          <w:szCs w:val="26"/>
        </w:rPr>
      </w:pPr>
      <w:r w:rsidRPr="00037C1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Постановлением администрации </w:t>
      </w:r>
      <w:r w:rsidRPr="00037C17">
        <w:rPr>
          <w:sz w:val="26"/>
          <w:szCs w:val="26"/>
        </w:rPr>
        <w:t>Магинского сельского поселения</w:t>
      </w:r>
    </w:p>
    <w:p w:rsidR="00A2008B" w:rsidRDefault="00A2008B" w:rsidP="00037C17">
      <w:pPr>
        <w:spacing w:line="240" w:lineRule="exact"/>
        <w:jc w:val="both"/>
        <w:rPr>
          <w:sz w:val="26"/>
          <w:szCs w:val="26"/>
        </w:rPr>
      </w:pPr>
    </w:p>
    <w:p w:rsidR="00A2008B" w:rsidRPr="00037C17" w:rsidRDefault="00A2008B" w:rsidP="00037C17">
      <w:pPr>
        <w:spacing w:line="240" w:lineRule="exact"/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A2008B" w:rsidRPr="00037C17" w:rsidRDefault="00A2008B" w:rsidP="00037C17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ПОЛОЖЕНИЕ</w:t>
      </w: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Магинского сельского поселения</w:t>
      </w: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ind w:left="0" w:right="-2" w:firstLine="0"/>
        <w:jc w:val="center"/>
        <w:rPr>
          <w:szCs w:val="26"/>
        </w:rPr>
      </w:pPr>
      <w:r>
        <w:t>1. Общие положения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 1).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1.2. Графики составляются ежегодно и вводится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т.д.),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1.3.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нет времени для введения графика ограничения потребителей тепловой энергии. 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Очередность отключения потребителей определяется исходя из условий эксплуатации котельных и тепловых сетей.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1.5. В соответствии с настоящим Положением и утвержденным графиком ограничений и аварийных отключений, потребители составляют индивидуальные графики ограничения и аварийного отключения предприятия с учетом субабонентов.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ind w:left="0" w:right="-2" w:firstLine="0"/>
        <w:jc w:val="center"/>
        <w:rPr>
          <w:szCs w:val="26"/>
        </w:rPr>
      </w:pPr>
      <w:r>
        <w:t>2. Общие требования к составлению графиков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2.1. Графики разрабатываются ежегодно теплоснабжающим предприятием и действуют на период с 15 сентября текущего года до 15 сентября следующего года.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Разработанный график согласовывается с администрацией </w:t>
      </w:r>
      <w:r>
        <w:t xml:space="preserve">сельского </w:t>
      </w:r>
      <w:r w:rsidRPr="4353F5EC">
        <w:t xml:space="preserve">поселения, утверждается руководителем теплоснабжающей организации этого поселения и направляется потребителю не позднее 1 сентября. 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2.2.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хозяйственное, социальное значение и технологические особенности производства потребителя с тем, чтобы ущерб от введения графиков был минимальным.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2.3. В графиках ограничения и аварийного отключения потребителей тепловой энергии и мощности не включаются: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- производства, отключение теплоснабжения которых может привести к выделению взрывоопасных продуктов и смесей;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2.4. Совместно с потребителями, включенными в график ограничения и аварийного отключения тепловой энергии и мощности, составляются двухсторонние акты аварийной и технологической брони теплоснабжения (приложение № 2). Нагрузка аварийной и технологической брони определяется раздельно.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037C17">
      <w:pPr>
        <w:pStyle w:val="TextBodyIndent"/>
        <w:tabs>
          <w:tab w:val="left" w:pos="1065"/>
          <w:tab w:val="left" w:pos="1134"/>
        </w:tabs>
        <w:ind w:left="0" w:right="-2" w:firstLine="0"/>
        <w:jc w:val="center"/>
        <w:rPr>
          <w:szCs w:val="26"/>
        </w:rPr>
      </w:pPr>
      <w:r>
        <w:t>3. Аварийная броня теплоснабжения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 месяца со дня поступления заявки. В течении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</w:t>
      </w:r>
      <w:r>
        <w:t xml:space="preserve">й брони, а введение ограничений </w:t>
      </w:r>
      <w:r w:rsidRPr="4353F5EC">
        <w:t>по ранее разработанным графикам.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При изменении величин аварийной и технологической брони вносятся изменения в графики.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 дневный срок. </w:t>
      </w:r>
    </w:p>
    <w:p w:rsidR="00A2008B" w:rsidRDefault="00A2008B" w:rsidP="00037C17">
      <w:pPr>
        <w:pStyle w:val="TextBodyIndent"/>
        <w:ind w:left="0" w:right="-2" w:firstLine="708"/>
        <w:rPr>
          <w:szCs w:val="26"/>
        </w:rPr>
      </w:pPr>
      <w:r w:rsidRPr="4353F5EC">
        <w:t xml:space="preserve">Ответственность за последствия ограничения потребителя и отключения тепловой энергии и мощности в этом случае несет потребитель. </w:t>
      </w: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3.3. В примечании к графикам ограничений и аварийных отключений указывается перечень потребителей, не подлежащих ограничениям и отключениям.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</w:pPr>
      <w:r>
        <w:t>4. Порядок ввода графиков ограничения потребителей</w:t>
      </w:r>
      <w:r>
        <w:rPr>
          <w:szCs w:val="26"/>
        </w:rPr>
        <w:t xml:space="preserve"> </w:t>
      </w:r>
      <w:r>
        <w:t>тепловой энергии и мощности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037C17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4.1. Графики ограничения потребителей тепловой энергии по согласованию с администрацией </w:t>
      </w:r>
      <w:r>
        <w:t xml:space="preserve">сельского </w:t>
      </w:r>
      <w:r w:rsidRPr="4353F5EC">
        <w:t xml:space="preserve">поселения вводятся через диспетчерские службы (ответственных лиц). </w:t>
      </w:r>
      <w:r>
        <w:t>Руководитель</w:t>
      </w:r>
      <w:r w:rsidRPr="4353F5EC">
        <w:t xml:space="preserve"> теплоснабжающей организации доводит задание до руководителя котельной с указанием величины, времени начала и окончания ограничений.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4.2. </w:t>
      </w:r>
      <w:r>
        <w:t>Руководитель</w:t>
      </w:r>
      <w:r w:rsidRPr="4353F5EC">
        <w:t xml:space="preserve"> теплоснабжающей организации телефонограммой извещает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При необходимости срочного введения в действие графиков ограничения, извещение об этом передается диспетчерской службой потребителю по каналам связи.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</w:pPr>
      <w:r>
        <w:t>5. Порядок ввода графиков аварийного отключения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потребителей тепловой мощности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</w:t>
      </w:r>
      <w:r>
        <w:t>чинах отключения в течение</w:t>
      </w:r>
      <w:r w:rsidRPr="4353F5EC">
        <w:t xml:space="preserve"> 2 часов.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5.2. В случае выхода из строя на длительное время 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 xml:space="preserve">5.3. О факте и причинах введения ограничений и отключений потребителей, о величине недоотпуска тепловой энергии, об авариях у потребителей, если таковые произошли в период введения графиков, докладывается дежурному ЕДДС.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6. Обязанности, права и ответственность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теплоснабжающих организаций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Контроль за выполнением потребителями графиков осуществляет теплоснабжающая организация.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несет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6.4.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7. Обязанности, права и ответственность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потребителей тепловой энергии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Потребитель обязан: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7.1. 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7.3. Беспр</w:t>
      </w:r>
      <w:r>
        <w:t>е</w:t>
      </w:r>
      <w:r w:rsidRPr="4353F5EC">
        <w:t>пятственно допускать в любое время суток представителей теплоснабжающей организации ко всем теплоустановкам для контроля за выполнением заданных величин ограничения и отключения потребителя тепловой энергии и мощности;</w:t>
      </w:r>
    </w:p>
    <w:p w:rsidR="00A2008B" w:rsidRDefault="00A2008B" w:rsidP="00416FC4">
      <w:pPr>
        <w:pStyle w:val="TextBodyIndent"/>
        <w:ind w:left="0" w:right="-2" w:firstLine="0"/>
        <w:rPr>
          <w:szCs w:val="26"/>
        </w:rPr>
      </w:pPr>
      <w:r>
        <w:rPr>
          <w:szCs w:val="26"/>
        </w:rPr>
        <w:tab/>
      </w:r>
      <w:r w:rsidRPr="4353F5EC">
        <w:t>7.4. Обеспечить, в соответствии с двухсторонним актом, схему теплоснабжения с выделением нагрузок аварийной и технологической брони.</w:t>
      </w:r>
      <w:r>
        <w:rPr>
          <w:szCs w:val="26"/>
        </w:rPr>
        <w:t xml:space="preserve"> </w:t>
      </w:r>
      <w:r>
        <w:t xml:space="preserve"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ind w:left="576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</w:pPr>
      <w:r>
        <w:t xml:space="preserve">                                                                                                    ПРИЛОЖЕНИЕ № 1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  <w:rPr>
          <w:szCs w:val="26"/>
        </w:rPr>
      </w:pPr>
      <w:r>
        <w:t>к Положению о графиках аварийного ограничения режимов</w:t>
      </w:r>
      <w:r>
        <w:rPr>
          <w:szCs w:val="26"/>
        </w:rPr>
        <w:t xml:space="preserve"> </w:t>
      </w:r>
      <w:r>
        <w:t xml:space="preserve">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Магинского сельского  поселения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ГРАФИК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ограничения и аварийного отключения потребителей при недостатке тепловой</w:t>
      </w:r>
    </w:p>
    <w:p w:rsidR="00A2008B" w:rsidRDefault="00A2008B" w:rsidP="00416FC4">
      <w:pPr>
        <w:pStyle w:val="TextBodyIndent"/>
        <w:tabs>
          <w:tab w:val="left" w:pos="1065"/>
          <w:tab w:val="left" w:pos="1134"/>
        </w:tabs>
        <w:spacing w:line="240" w:lineRule="exact"/>
        <w:ind w:left="0" w:firstLine="0"/>
        <w:jc w:val="center"/>
        <w:rPr>
          <w:szCs w:val="26"/>
        </w:rPr>
      </w:pPr>
      <w:r>
        <w:t>мощности или топлива по системе теплоснабжения на осенне-зимний период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399"/>
        <w:gridCol w:w="1260"/>
        <w:gridCol w:w="1080"/>
        <w:gridCol w:w="1080"/>
        <w:gridCol w:w="1080"/>
        <w:gridCol w:w="1260"/>
        <w:gridCol w:w="2280"/>
      </w:tblGrid>
      <w:tr w:rsidR="00A2008B" w:rsidTr="00E36F07">
        <w:tc>
          <w:tcPr>
            <w:tcW w:w="50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№  пп</w:t>
            </w:r>
          </w:p>
        </w:tc>
        <w:tc>
          <w:tcPr>
            <w:tcW w:w="139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Теплоисточник, потребитель</w:t>
            </w: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Разрешающий договорной максимум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Суточный полезный отпуск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Аварийная броня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Технологическая броня</w:t>
            </w: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Номер очереди и величина снимаемой нагрузки</w:t>
            </w:r>
          </w:p>
        </w:tc>
        <w:tc>
          <w:tcPr>
            <w:tcW w:w="22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firstLine="0"/>
              <w:rPr>
                <w:szCs w:val="26"/>
              </w:rPr>
            </w:pPr>
            <w:r>
              <w:t>Ф.И.О., должность, телефон оперативного персонала, потребителя, отв. За введение ограничений</w:t>
            </w:r>
          </w:p>
        </w:tc>
      </w:tr>
      <w:tr w:rsidR="00A2008B" w:rsidTr="00E36F07">
        <w:tc>
          <w:tcPr>
            <w:tcW w:w="50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1</w:t>
            </w:r>
          </w:p>
        </w:tc>
        <w:tc>
          <w:tcPr>
            <w:tcW w:w="139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3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4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5</w:t>
            </w: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6</w:t>
            </w: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7</w:t>
            </w:r>
          </w:p>
        </w:tc>
        <w:tc>
          <w:tcPr>
            <w:tcW w:w="22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jc w:val="center"/>
              <w:rPr>
                <w:szCs w:val="26"/>
              </w:rPr>
            </w:pPr>
            <w:r w:rsidRPr="00E36F07">
              <w:rPr>
                <w:szCs w:val="26"/>
              </w:rPr>
              <w:t>8</w:t>
            </w:r>
          </w:p>
        </w:tc>
      </w:tr>
      <w:tr w:rsidR="00A2008B" w:rsidTr="00E36F07">
        <w:tc>
          <w:tcPr>
            <w:tcW w:w="50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39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22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</w:tr>
      <w:tr w:rsidR="00A2008B" w:rsidTr="00E36F07">
        <w:tc>
          <w:tcPr>
            <w:tcW w:w="50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39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22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</w:tr>
      <w:tr w:rsidR="00A2008B" w:rsidTr="00E36F07">
        <w:tc>
          <w:tcPr>
            <w:tcW w:w="50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399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0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126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  <w:tc>
          <w:tcPr>
            <w:tcW w:w="2280" w:type="dxa"/>
          </w:tcPr>
          <w:p w:rsidR="00A2008B" w:rsidRPr="00E36F07" w:rsidRDefault="00A2008B" w:rsidP="00E36F07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</w:p>
        </w:tc>
      </w:tr>
    </w:tbl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6E79B2">
      <w:pPr>
        <w:pStyle w:val="TextBodyIndent"/>
        <w:ind w:left="0" w:right="-2" w:firstLine="0"/>
        <w:rPr>
          <w:szCs w:val="26"/>
        </w:rPr>
      </w:pPr>
    </w:p>
    <w:p w:rsidR="00A2008B" w:rsidRDefault="00A2008B" w:rsidP="006E79B2">
      <w:pPr>
        <w:pStyle w:val="TextBodyIndent"/>
        <w:ind w:left="0" w:right="-2" w:firstLine="0"/>
        <w:rPr>
          <w:szCs w:val="26"/>
        </w:rPr>
      </w:pPr>
    </w:p>
    <w:p w:rsidR="00A2008B" w:rsidRDefault="00A2008B" w:rsidP="006E79B2">
      <w:pPr>
        <w:pStyle w:val="TextBodyIndent"/>
        <w:ind w:left="0" w:right="-2" w:firstLine="0"/>
        <w:rPr>
          <w:szCs w:val="26"/>
        </w:rPr>
      </w:pPr>
    </w:p>
    <w:p w:rsidR="00A2008B" w:rsidRDefault="00A2008B" w:rsidP="006E79B2">
      <w:pPr>
        <w:pStyle w:val="TextBodyIndent"/>
        <w:ind w:left="0" w:right="-2" w:firstLine="0"/>
        <w:rPr>
          <w:szCs w:val="26"/>
        </w:rPr>
      </w:pPr>
    </w:p>
    <w:p w:rsidR="00A2008B" w:rsidRDefault="00A2008B" w:rsidP="00D21C42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</w:pPr>
      <w:r>
        <w:t>ПРИЛОЖЕНИЕ № 2</w:t>
      </w:r>
    </w:p>
    <w:p w:rsidR="00A2008B" w:rsidRDefault="00A2008B" w:rsidP="00D21C42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  <w:rPr>
          <w:szCs w:val="26"/>
        </w:rPr>
      </w:pPr>
    </w:p>
    <w:p w:rsidR="00A2008B" w:rsidRDefault="00A2008B" w:rsidP="00D21C42">
      <w:pPr>
        <w:pStyle w:val="TextBodyIndent"/>
        <w:tabs>
          <w:tab w:val="left" w:pos="1065"/>
          <w:tab w:val="left" w:pos="1134"/>
        </w:tabs>
        <w:spacing w:line="240" w:lineRule="exact"/>
        <w:ind w:left="5761" w:firstLine="0"/>
        <w:rPr>
          <w:szCs w:val="26"/>
        </w:rPr>
      </w:pPr>
      <w:r>
        <w:t>к Положению о графиках аварийного ограничения режимов</w:t>
      </w:r>
      <w:r>
        <w:rPr>
          <w:szCs w:val="26"/>
        </w:rPr>
        <w:t xml:space="preserve"> </w:t>
      </w:r>
      <w:r>
        <w:t xml:space="preserve">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Магинского сельского  поселения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</w:p>
    <w:p w:rsidR="00A2008B" w:rsidRDefault="00A2008B" w:rsidP="00D21C42">
      <w:pPr>
        <w:pStyle w:val="TextBodyIndent"/>
        <w:tabs>
          <w:tab w:val="left" w:pos="1065"/>
          <w:tab w:val="left" w:pos="1134"/>
        </w:tabs>
        <w:ind w:left="0" w:right="-2" w:firstLine="0"/>
        <w:jc w:val="center"/>
        <w:rPr>
          <w:szCs w:val="26"/>
        </w:rPr>
      </w:pPr>
      <w:r>
        <w:t>Акты аварийной и технологической брони теплоснабжения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1. Наименование организации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2. Адрес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3. Телефон руководителя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4. Договорная нагрузка, Гкал/ч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5. Сменность предприятия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6. выходные дни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7. Величина технологической брони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8. Величина аварийной брони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9. Суточное потребление, Гкал/ч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 xml:space="preserve">Настоящий акт составлен  ________________________________________________ </w:t>
      </w:r>
    </w:p>
    <w:p w:rsidR="00A2008B" w:rsidRPr="00D21C42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 w:val="16"/>
          <w:szCs w:val="16"/>
        </w:rPr>
      </w:pPr>
      <w:r w:rsidRPr="4353F5EC">
        <w:rPr>
          <w:sz w:val="16"/>
          <w:szCs w:val="16"/>
        </w:rPr>
        <w:t xml:space="preserve">                                                                                                    (дата)                                                           (должность, Ф.И.О.) 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Cs w:val="26"/>
        </w:rPr>
      </w:pPr>
      <w:r>
        <w:t>При участии представителя организации ___________________________________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 w:val="16"/>
          <w:szCs w:val="16"/>
        </w:rPr>
      </w:pPr>
      <w:r>
        <w:t xml:space="preserve">                                          </w:t>
      </w:r>
      <w:r w:rsidRPr="4353F5EC">
        <w:rPr>
          <w:sz w:val="16"/>
          <w:szCs w:val="16"/>
        </w:rPr>
        <w:t xml:space="preserve">                                                                                                    (должность, Ф.И.О.)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0" w:right="-2" w:firstLine="0"/>
        <w:rPr>
          <w:sz w:val="16"/>
          <w:szCs w:val="16"/>
        </w:rPr>
      </w:pPr>
    </w:p>
    <w:tbl>
      <w:tblPr>
        <w:tblW w:w="101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406"/>
        <w:gridCol w:w="1142"/>
        <w:gridCol w:w="900"/>
        <w:gridCol w:w="1980"/>
        <w:gridCol w:w="720"/>
        <w:gridCol w:w="1440"/>
        <w:gridCol w:w="2340"/>
        <w:gridCol w:w="1246"/>
      </w:tblGrid>
      <w:tr w:rsidR="00A2008B" w:rsidTr="00D21C42">
        <w:tc>
          <w:tcPr>
            <w:tcW w:w="406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№    пп</w:t>
            </w:r>
          </w:p>
        </w:tc>
        <w:tc>
          <w:tcPr>
            <w:tcW w:w="1142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Теплоисточник</w:t>
            </w:r>
          </w:p>
        </w:tc>
        <w:tc>
          <w:tcPr>
            <w:tcW w:w="900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№ питающего трубопровода</w:t>
            </w:r>
          </w:p>
        </w:tc>
        <w:tc>
          <w:tcPr>
            <w:tcW w:w="4140" w:type="dxa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Технологическая бронь</w:t>
            </w:r>
          </w:p>
        </w:tc>
        <w:tc>
          <w:tcPr>
            <w:tcW w:w="3586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Аварийная бронь</w:t>
            </w:r>
          </w:p>
        </w:tc>
      </w:tr>
      <w:tr w:rsidR="00A2008B" w:rsidTr="00D21C42">
        <w:tc>
          <w:tcPr>
            <w:tcW w:w="406" w:type="dxa"/>
            <w:vMerge/>
            <w:tcBorders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7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Величина, тн.</w:t>
            </w:r>
          </w:p>
        </w:tc>
        <w:tc>
          <w:tcPr>
            <w:tcW w:w="14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Время необходимое для завершения , час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24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Cs w:val="26"/>
              </w:rPr>
            </w:pPr>
            <w:r>
              <w:t>Величина аварийной брони, тн.</w:t>
            </w:r>
          </w:p>
        </w:tc>
      </w:tr>
      <w:tr w:rsidR="00A2008B" w:rsidTr="00D21C42">
        <w:tc>
          <w:tcPr>
            <w:tcW w:w="4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ind w:left="0" w:right="-2" w:firstLine="0"/>
              <w:rPr>
                <w:sz w:val="16"/>
                <w:szCs w:val="16"/>
              </w:rPr>
            </w:pPr>
            <w:r w:rsidRPr="4353F5EC">
              <w:rPr>
                <w:sz w:val="16"/>
                <w:szCs w:val="16"/>
              </w:rPr>
              <w:t>8</w:t>
            </w:r>
          </w:p>
        </w:tc>
      </w:tr>
      <w:tr w:rsidR="00A2008B" w:rsidTr="00D21C42">
        <w:tc>
          <w:tcPr>
            <w:tcW w:w="4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nil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000000"/>
            </w:tcBorders>
            <w:tcMar>
              <w:left w:w="103" w:type="dxa"/>
            </w:tcMar>
          </w:tcPr>
          <w:p w:rsidR="00A2008B" w:rsidRDefault="00A2008B" w:rsidP="0019702A">
            <w:pPr>
              <w:pStyle w:val="TextBodyIndent"/>
              <w:tabs>
                <w:tab w:val="left" w:pos="1065"/>
                <w:tab w:val="left" w:pos="1134"/>
              </w:tabs>
              <w:snapToGrid w:val="0"/>
              <w:ind w:left="0" w:right="-2" w:firstLine="0"/>
              <w:rPr>
                <w:szCs w:val="26"/>
              </w:rPr>
            </w:pPr>
          </w:p>
        </w:tc>
      </w:tr>
    </w:tbl>
    <w:p w:rsidR="00A2008B" w:rsidRDefault="00A2008B" w:rsidP="006E79B2">
      <w:pPr>
        <w:pStyle w:val="TextBodyIndent"/>
        <w:tabs>
          <w:tab w:val="left" w:pos="1065"/>
          <w:tab w:val="left" w:pos="1134"/>
        </w:tabs>
        <w:spacing w:line="240" w:lineRule="exact"/>
        <w:ind w:left="-142" w:firstLine="0"/>
      </w:pPr>
    </w:p>
    <w:p w:rsidR="00A2008B" w:rsidRDefault="00A2008B" w:rsidP="006E79B2">
      <w:pPr>
        <w:pStyle w:val="TextBodyIndent"/>
        <w:tabs>
          <w:tab w:val="left" w:pos="1065"/>
          <w:tab w:val="left" w:pos="1134"/>
        </w:tabs>
        <w:spacing w:line="240" w:lineRule="exact"/>
        <w:ind w:left="-142" w:firstLine="0"/>
        <w:rPr>
          <w:szCs w:val="26"/>
        </w:rPr>
      </w:pPr>
      <w:r>
        <w:t>Примечание: Если после 1 октября т.г.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-142" w:right="-2" w:firstLine="0"/>
        <w:rPr>
          <w:szCs w:val="26"/>
        </w:rPr>
      </w:pPr>
      <w:r>
        <w:t>Акт составил: _________________________________________________________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-142" w:right="-2" w:firstLine="0"/>
        <w:rPr>
          <w:sz w:val="16"/>
          <w:szCs w:val="16"/>
        </w:rPr>
      </w:pPr>
      <w:r w:rsidRPr="4353F5EC">
        <w:rPr>
          <w:sz w:val="16"/>
          <w:szCs w:val="16"/>
        </w:rPr>
        <w:t xml:space="preserve">                                                                               (Ф.И.О., должность)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-142" w:right="-2" w:firstLine="0"/>
        <w:rPr>
          <w:szCs w:val="26"/>
        </w:rPr>
      </w:pPr>
      <w:r>
        <w:t>В присутствии:________________________________________________________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-142" w:right="-2" w:firstLine="0"/>
        <w:rPr>
          <w:sz w:val="16"/>
          <w:szCs w:val="16"/>
        </w:rPr>
      </w:pPr>
      <w:r w:rsidRPr="4353F5EC">
        <w:rPr>
          <w:sz w:val="16"/>
          <w:szCs w:val="16"/>
        </w:rPr>
        <w:t xml:space="preserve">                                                                               (Ф.И.О., должность)</w:t>
      </w:r>
    </w:p>
    <w:p w:rsidR="00A2008B" w:rsidRDefault="00A2008B" w:rsidP="0019702A">
      <w:pPr>
        <w:pStyle w:val="TextBodyIndent"/>
        <w:tabs>
          <w:tab w:val="left" w:pos="1065"/>
          <w:tab w:val="left" w:pos="1134"/>
        </w:tabs>
        <w:ind w:left="-142" w:right="-2" w:firstLine="0"/>
        <w:rPr>
          <w:szCs w:val="26"/>
        </w:rPr>
      </w:pPr>
      <w:r>
        <w:t>С актом ознакомлены: ___________________________________________________</w:t>
      </w:r>
    </w:p>
    <w:p w:rsidR="00A2008B" w:rsidRDefault="00A2008B" w:rsidP="00D21C42">
      <w:pPr>
        <w:pStyle w:val="TextBodyIndent"/>
        <w:tabs>
          <w:tab w:val="left" w:pos="1065"/>
          <w:tab w:val="left" w:pos="1134"/>
        </w:tabs>
        <w:ind w:left="-142" w:right="-2" w:firstLine="0"/>
        <w:rPr>
          <w:sz w:val="16"/>
          <w:szCs w:val="16"/>
        </w:rPr>
      </w:pPr>
      <w:r w:rsidRPr="4353F5EC">
        <w:rPr>
          <w:sz w:val="16"/>
          <w:szCs w:val="16"/>
        </w:rPr>
        <w:t xml:space="preserve">                                                                               (Ф.И.О., должность)</w:t>
      </w:r>
    </w:p>
    <w:p w:rsidR="00A2008B" w:rsidRPr="00D21C42" w:rsidRDefault="00A2008B" w:rsidP="00D21C42">
      <w:pPr>
        <w:pStyle w:val="TextBodyIndent"/>
        <w:tabs>
          <w:tab w:val="left" w:pos="1065"/>
          <w:tab w:val="left" w:pos="1134"/>
        </w:tabs>
        <w:ind w:left="-142" w:right="-2" w:firstLine="0"/>
        <w:rPr>
          <w:sz w:val="16"/>
          <w:szCs w:val="16"/>
        </w:rPr>
      </w:pPr>
      <w:r>
        <w:t>Руководитель организации _____________________________________________</w:t>
      </w:r>
    </w:p>
    <w:sectPr w:rsidR="00A2008B" w:rsidRPr="00D21C42" w:rsidSect="003B6FE8">
      <w:headerReference w:type="even" r:id="rId7"/>
      <w:headerReference w:type="default" r:id="rId8"/>
      <w:pgSz w:w="11906" w:h="16838"/>
      <w:pgMar w:top="1134" w:right="680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8B" w:rsidRDefault="00A2008B">
      <w:r>
        <w:separator/>
      </w:r>
    </w:p>
  </w:endnote>
  <w:endnote w:type="continuationSeparator" w:id="1">
    <w:p w:rsidR="00A2008B" w:rsidRDefault="00A2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8B" w:rsidRDefault="00A2008B">
      <w:r>
        <w:separator/>
      </w:r>
    </w:p>
  </w:footnote>
  <w:footnote w:type="continuationSeparator" w:id="1">
    <w:p w:rsidR="00A2008B" w:rsidRDefault="00A2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8B" w:rsidRDefault="00A2008B" w:rsidP="002278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08B" w:rsidRDefault="00A20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8B" w:rsidRDefault="00A2008B" w:rsidP="00227826">
    <w:pPr>
      <w:pStyle w:val="Header"/>
      <w:framePr w:wrap="around" w:vAnchor="text" w:hAnchor="margin" w:xAlign="center" w:y="1"/>
      <w:rPr>
        <w:rStyle w:val="PageNumber"/>
      </w:rPr>
    </w:pPr>
  </w:p>
  <w:p w:rsidR="00A2008B" w:rsidRDefault="00A2008B" w:rsidP="00227826">
    <w:pPr>
      <w:pStyle w:val="Header"/>
      <w:framePr w:wrap="around" w:vAnchor="text" w:hAnchor="margin" w:xAlign="center" w:y="1"/>
      <w:rPr>
        <w:rStyle w:val="PageNumber"/>
      </w:rPr>
    </w:pPr>
  </w:p>
  <w:p w:rsidR="00A2008B" w:rsidRDefault="00A2008B" w:rsidP="00227826">
    <w:pPr>
      <w:pStyle w:val="Header"/>
      <w:framePr w:wrap="around" w:vAnchor="text" w:hAnchor="margin" w:xAlign="center" w:y="1"/>
      <w:rPr>
        <w:rStyle w:val="PageNumber"/>
      </w:rPr>
    </w:pPr>
  </w:p>
  <w:p w:rsidR="00A2008B" w:rsidRDefault="00A2008B" w:rsidP="00227826">
    <w:pPr>
      <w:pStyle w:val="Header"/>
      <w:framePr w:wrap="around" w:vAnchor="text" w:hAnchor="margin" w:xAlign="center" w:y="1"/>
      <w:rPr>
        <w:rStyle w:val="PageNumber"/>
      </w:rPr>
    </w:pPr>
  </w:p>
  <w:p w:rsidR="00A2008B" w:rsidRDefault="00A2008B" w:rsidP="006E79B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2008B" w:rsidRDefault="00A200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A5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C65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A5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EE9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A5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06D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84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765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60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B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3F5EC"/>
    <w:rsid w:val="00037C17"/>
    <w:rsid w:val="000824EE"/>
    <w:rsid w:val="000D2AA8"/>
    <w:rsid w:val="001655BE"/>
    <w:rsid w:val="0019702A"/>
    <w:rsid w:val="00227826"/>
    <w:rsid w:val="002832D5"/>
    <w:rsid w:val="002C2344"/>
    <w:rsid w:val="003B39BC"/>
    <w:rsid w:val="003B6FE8"/>
    <w:rsid w:val="003D3692"/>
    <w:rsid w:val="00414F62"/>
    <w:rsid w:val="00416FC4"/>
    <w:rsid w:val="005C02E3"/>
    <w:rsid w:val="006E79B2"/>
    <w:rsid w:val="00A2008B"/>
    <w:rsid w:val="00A46C2A"/>
    <w:rsid w:val="00A9345C"/>
    <w:rsid w:val="00A94598"/>
    <w:rsid w:val="00B977F4"/>
    <w:rsid w:val="00C60930"/>
    <w:rsid w:val="00D16AC0"/>
    <w:rsid w:val="00D21C42"/>
    <w:rsid w:val="00E36F07"/>
    <w:rsid w:val="00E4599F"/>
    <w:rsid w:val="00E46070"/>
    <w:rsid w:val="00EE555B"/>
    <w:rsid w:val="00EF3EBA"/>
    <w:rsid w:val="00FC0635"/>
    <w:rsid w:val="4353F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832D5"/>
  </w:style>
  <w:style w:type="character" w:customStyle="1" w:styleId="WW8Num1z1">
    <w:name w:val="WW8Num1z1"/>
    <w:uiPriority w:val="99"/>
    <w:rsid w:val="002832D5"/>
  </w:style>
  <w:style w:type="character" w:customStyle="1" w:styleId="WW8Num1z2">
    <w:name w:val="WW8Num1z2"/>
    <w:uiPriority w:val="99"/>
    <w:rsid w:val="002832D5"/>
  </w:style>
  <w:style w:type="character" w:customStyle="1" w:styleId="WW8Num1z3">
    <w:name w:val="WW8Num1z3"/>
    <w:uiPriority w:val="99"/>
    <w:rsid w:val="002832D5"/>
  </w:style>
  <w:style w:type="character" w:customStyle="1" w:styleId="WW8Num1z4">
    <w:name w:val="WW8Num1z4"/>
    <w:uiPriority w:val="99"/>
    <w:rsid w:val="002832D5"/>
  </w:style>
  <w:style w:type="character" w:customStyle="1" w:styleId="WW8Num1z5">
    <w:name w:val="WW8Num1z5"/>
    <w:uiPriority w:val="99"/>
    <w:rsid w:val="002832D5"/>
  </w:style>
  <w:style w:type="character" w:customStyle="1" w:styleId="WW8Num1z6">
    <w:name w:val="WW8Num1z6"/>
    <w:uiPriority w:val="99"/>
    <w:rsid w:val="002832D5"/>
  </w:style>
  <w:style w:type="character" w:customStyle="1" w:styleId="WW8Num1z7">
    <w:name w:val="WW8Num1z7"/>
    <w:uiPriority w:val="99"/>
    <w:rsid w:val="002832D5"/>
  </w:style>
  <w:style w:type="character" w:customStyle="1" w:styleId="WW8Num1z8">
    <w:name w:val="WW8Num1z8"/>
    <w:uiPriority w:val="99"/>
    <w:rsid w:val="002832D5"/>
  </w:style>
  <w:style w:type="character" w:customStyle="1" w:styleId="WW8Num2z0">
    <w:name w:val="WW8Num2z0"/>
    <w:uiPriority w:val="99"/>
    <w:rsid w:val="002832D5"/>
  </w:style>
  <w:style w:type="character" w:customStyle="1" w:styleId="WW8Num2z1">
    <w:name w:val="WW8Num2z1"/>
    <w:uiPriority w:val="99"/>
    <w:rsid w:val="002832D5"/>
  </w:style>
  <w:style w:type="character" w:customStyle="1" w:styleId="WW8Num2z2">
    <w:name w:val="WW8Num2z2"/>
    <w:uiPriority w:val="99"/>
    <w:rsid w:val="002832D5"/>
  </w:style>
  <w:style w:type="character" w:customStyle="1" w:styleId="WW8Num2z3">
    <w:name w:val="WW8Num2z3"/>
    <w:uiPriority w:val="99"/>
    <w:rsid w:val="002832D5"/>
  </w:style>
  <w:style w:type="character" w:customStyle="1" w:styleId="WW8Num2z4">
    <w:name w:val="WW8Num2z4"/>
    <w:uiPriority w:val="99"/>
    <w:rsid w:val="002832D5"/>
  </w:style>
  <w:style w:type="character" w:customStyle="1" w:styleId="WW8Num2z5">
    <w:name w:val="WW8Num2z5"/>
    <w:uiPriority w:val="99"/>
    <w:rsid w:val="002832D5"/>
  </w:style>
  <w:style w:type="character" w:customStyle="1" w:styleId="WW8Num2z6">
    <w:name w:val="WW8Num2z6"/>
    <w:uiPriority w:val="99"/>
    <w:rsid w:val="002832D5"/>
  </w:style>
  <w:style w:type="character" w:customStyle="1" w:styleId="WW8Num2z7">
    <w:name w:val="WW8Num2z7"/>
    <w:uiPriority w:val="99"/>
    <w:rsid w:val="002832D5"/>
  </w:style>
  <w:style w:type="character" w:customStyle="1" w:styleId="WW8Num2z8">
    <w:name w:val="WW8Num2z8"/>
    <w:uiPriority w:val="99"/>
    <w:rsid w:val="002832D5"/>
  </w:style>
  <w:style w:type="character" w:customStyle="1" w:styleId="WW8Num3z0">
    <w:name w:val="WW8Num3z0"/>
    <w:uiPriority w:val="99"/>
    <w:rsid w:val="002832D5"/>
  </w:style>
  <w:style w:type="character" w:customStyle="1" w:styleId="WW8Num3z1">
    <w:name w:val="WW8Num3z1"/>
    <w:uiPriority w:val="99"/>
    <w:rsid w:val="002832D5"/>
  </w:style>
  <w:style w:type="character" w:customStyle="1" w:styleId="WW8Num3z2">
    <w:name w:val="WW8Num3z2"/>
    <w:uiPriority w:val="99"/>
    <w:rsid w:val="002832D5"/>
  </w:style>
  <w:style w:type="character" w:customStyle="1" w:styleId="WW8Num3z3">
    <w:name w:val="WW8Num3z3"/>
    <w:uiPriority w:val="99"/>
    <w:rsid w:val="002832D5"/>
  </w:style>
  <w:style w:type="character" w:customStyle="1" w:styleId="WW8Num3z4">
    <w:name w:val="WW8Num3z4"/>
    <w:uiPriority w:val="99"/>
    <w:rsid w:val="002832D5"/>
  </w:style>
  <w:style w:type="character" w:customStyle="1" w:styleId="WW8Num3z5">
    <w:name w:val="WW8Num3z5"/>
    <w:uiPriority w:val="99"/>
    <w:rsid w:val="002832D5"/>
  </w:style>
  <w:style w:type="character" w:customStyle="1" w:styleId="WW8Num3z6">
    <w:name w:val="WW8Num3z6"/>
    <w:uiPriority w:val="99"/>
    <w:rsid w:val="002832D5"/>
  </w:style>
  <w:style w:type="character" w:customStyle="1" w:styleId="WW8Num3z7">
    <w:name w:val="WW8Num3z7"/>
    <w:uiPriority w:val="99"/>
    <w:rsid w:val="002832D5"/>
  </w:style>
  <w:style w:type="character" w:customStyle="1" w:styleId="WW8Num3z8">
    <w:name w:val="WW8Num3z8"/>
    <w:uiPriority w:val="99"/>
    <w:rsid w:val="002832D5"/>
  </w:style>
  <w:style w:type="paragraph" w:customStyle="1" w:styleId="Heading">
    <w:name w:val="Heading"/>
    <w:basedOn w:val="Normal"/>
    <w:next w:val="TextBody"/>
    <w:uiPriority w:val="99"/>
    <w:rsid w:val="002832D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2832D5"/>
    <w:pPr>
      <w:spacing w:after="140" w:line="288" w:lineRule="auto"/>
    </w:pPr>
  </w:style>
  <w:style w:type="paragraph" w:styleId="List">
    <w:name w:val="List"/>
    <w:basedOn w:val="TextBody"/>
    <w:uiPriority w:val="99"/>
    <w:rsid w:val="002832D5"/>
  </w:style>
  <w:style w:type="paragraph" w:styleId="Caption">
    <w:name w:val="caption"/>
    <w:basedOn w:val="Normal"/>
    <w:uiPriority w:val="99"/>
    <w:qFormat/>
    <w:rsid w:val="002832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832D5"/>
    <w:pPr>
      <w:suppressLineNumbers/>
    </w:pPr>
  </w:style>
  <w:style w:type="paragraph" w:customStyle="1" w:styleId="TextBodyIndent">
    <w:name w:val="Text Body Indent"/>
    <w:basedOn w:val="Normal"/>
    <w:uiPriority w:val="99"/>
    <w:rsid w:val="002832D5"/>
    <w:pPr>
      <w:ind w:left="567"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28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45C"/>
    <w:rPr>
      <w:rFonts w:ascii="Times New Roman" w:hAnsi="Times New Roman" w:cs="Times New Roman"/>
      <w:sz w:val="2"/>
      <w:lang w:eastAsia="zh-CN"/>
    </w:rPr>
  </w:style>
  <w:style w:type="paragraph" w:customStyle="1" w:styleId="TableContents">
    <w:name w:val="Table Contents"/>
    <w:basedOn w:val="Normal"/>
    <w:uiPriority w:val="99"/>
    <w:rsid w:val="002832D5"/>
    <w:pPr>
      <w:suppressLineNumbers/>
    </w:pPr>
  </w:style>
  <w:style w:type="paragraph" w:customStyle="1" w:styleId="TableHeading">
    <w:name w:val="Table Heading"/>
    <w:basedOn w:val="TableContents"/>
    <w:uiPriority w:val="99"/>
    <w:rsid w:val="002832D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16F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930"/>
    <w:rPr>
      <w:rFonts w:ascii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16FC4"/>
    <w:rPr>
      <w:rFonts w:cs="Times New Roman"/>
    </w:rPr>
  </w:style>
  <w:style w:type="table" w:styleId="TableGrid">
    <w:name w:val="Table Grid"/>
    <w:basedOn w:val="TableNormal"/>
    <w:uiPriority w:val="99"/>
    <w:locked/>
    <w:rsid w:val="00D21C42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E79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930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7</Pages>
  <Words>2077</Words>
  <Characters>11843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Kui2010</dc:creator>
  <cp:keywords/>
  <dc:description/>
  <cp:lastModifiedBy>User</cp:lastModifiedBy>
  <cp:revision>21</cp:revision>
  <cp:lastPrinted>2016-10-26T00:40:00Z</cp:lastPrinted>
  <dcterms:created xsi:type="dcterms:W3CDTF">2016-06-07T04:27:00Z</dcterms:created>
  <dcterms:modified xsi:type="dcterms:W3CDTF">2016-10-26T00:53:00Z</dcterms:modified>
</cp:coreProperties>
</file>