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CD" w:rsidRDefault="002B64CD" w:rsidP="00B46704">
      <w:pPr>
        <w:pStyle w:val="ConsPlusNormal"/>
        <w:spacing w:before="4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704">
        <w:rPr>
          <w:rFonts w:ascii="Times New Roman" w:hAnsi="Times New Roman" w:cs="Times New Roman"/>
          <w:b/>
          <w:sz w:val="32"/>
          <w:szCs w:val="32"/>
        </w:rPr>
        <w:t>Николаевская-на-Амуре тран</w:t>
      </w:r>
      <w:r w:rsidR="00B46704">
        <w:rPr>
          <w:rFonts w:ascii="Times New Roman" w:hAnsi="Times New Roman" w:cs="Times New Roman"/>
          <w:b/>
          <w:sz w:val="32"/>
          <w:szCs w:val="32"/>
        </w:rPr>
        <w:t>спортная</w:t>
      </w:r>
      <w:bookmarkStart w:id="0" w:name="_GoBack"/>
      <w:bookmarkEnd w:id="0"/>
      <w:r w:rsidR="00B46704">
        <w:rPr>
          <w:rFonts w:ascii="Times New Roman" w:hAnsi="Times New Roman" w:cs="Times New Roman"/>
          <w:b/>
          <w:sz w:val="32"/>
          <w:szCs w:val="32"/>
        </w:rPr>
        <w:t xml:space="preserve"> прокуратура разъясняет</w:t>
      </w:r>
    </w:p>
    <w:p w:rsidR="00B46704" w:rsidRDefault="00B46704" w:rsidP="00B46704">
      <w:pPr>
        <w:pStyle w:val="ConsPlusNormal"/>
        <w:spacing w:before="4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Нецелевое использование бюджетных средств</w:t>
      </w:r>
    </w:p>
    <w:p w:rsidR="00B46704" w:rsidRPr="00B46704" w:rsidRDefault="00B46704" w:rsidP="00B4670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4CD" w:rsidRPr="00B46704" w:rsidRDefault="002B64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B46704">
        <w:rPr>
          <w:rFonts w:ascii="Times New Roman" w:hAnsi="Times New Roman" w:cs="Times New Roman"/>
          <w:b/>
          <w:sz w:val="28"/>
          <w:szCs w:val="28"/>
        </w:rPr>
        <w:t>1. Что считается целевым использованием бюджетных средств</w:t>
      </w:r>
    </w:p>
    <w:p w:rsidR="002B64CD" w:rsidRPr="00B46704" w:rsidRDefault="002B64CD" w:rsidP="00B4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Принцип целевого характера бюджетных средств закреплен в </w:t>
      </w:r>
      <w:hyperlink r:id="rId5" w:history="1">
        <w:r w:rsidRPr="00B46704">
          <w:rPr>
            <w:rFonts w:ascii="Times New Roman" w:hAnsi="Times New Roman" w:cs="Times New Roman"/>
            <w:sz w:val="28"/>
            <w:szCs w:val="28"/>
          </w:rPr>
          <w:t>ст. 38</w:t>
        </w:r>
      </w:hyperlink>
      <w:r w:rsidRPr="00B46704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2B64CD" w:rsidRPr="00B46704" w:rsidRDefault="002B64CD" w:rsidP="002B6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>Он означает, что в доведенных до получателя бюджетных средств бюджетных ассигнованиях и лимитах бюджетных обязательств указана цель использования бюджетных средств. По сути, такой целью являются заранее определенные направления расходования бюджетных средств.</w:t>
      </w:r>
    </w:p>
    <w:p w:rsidR="002B64CD" w:rsidRPr="00B46704" w:rsidRDefault="002B64CD" w:rsidP="002B6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>Осуществление расходов в рамках этих направлений и будет являться целевым использованием бюджетных средств.</w:t>
      </w:r>
    </w:p>
    <w:p w:rsidR="00B46704" w:rsidRPr="00B46704" w:rsidRDefault="00B46704">
      <w:pPr>
        <w:pStyle w:val="ConsPlusNormal"/>
        <w:outlineLvl w:val="0"/>
        <w:rPr>
          <w:rFonts w:ascii="Times New Roman" w:hAnsi="Times New Roman" w:cs="Times New Roman"/>
        </w:rPr>
      </w:pPr>
      <w:bookmarkStart w:id="2" w:name="P18"/>
      <w:bookmarkEnd w:id="2"/>
    </w:p>
    <w:p w:rsidR="002B64CD" w:rsidRPr="00B46704" w:rsidRDefault="002B64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b/>
          <w:sz w:val="28"/>
          <w:szCs w:val="28"/>
        </w:rPr>
        <w:t>2. Какие действия признаются нецелевым использованием бюджетных средств</w:t>
      </w:r>
    </w:p>
    <w:p w:rsidR="002B64CD" w:rsidRPr="00B46704" w:rsidRDefault="002B64CD" w:rsidP="00B4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В бюджетном законодательстве понятие «нецелевое использование бюджетных средств» закреплено в </w:t>
      </w:r>
      <w:hyperlink r:id="rId6" w:history="1">
        <w:r w:rsidRPr="00B46704">
          <w:rPr>
            <w:rFonts w:ascii="Times New Roman" w:hAnsi="Times New Roman" w:cs="Times New Roman"/>
            <w:sz w:val="28"/>
            <w:szCs w:val="28"/>
          </w:rPr>
          <w:t>п. 1 ст. 306.4</w:t>
        </w:r>
      </w:hyperlink>
      <w:r w:rsidRPr="00B46704">
        <w:rPr>
          <w:rFonts w:ascii="Times New Roman" w:hAnsi="Times New Roman" w:cs="Times New Roman"/>
          <w:sz w:val="28"/>
          <w:szCs w:val="28"/>
        </w:rPr>
        <w:t xml:space="preserve"> БК РФ. Такое действие является бюджетным нарушением.</w:t>
      </w:r>
    </w:p>
    <w:p w:rsidR="002B64CD" w:rsidRPr="00B46704" w:rsidRDefault="002B64CD" w:rsidP="00B4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>Нецелевым использованием бюджетных средств признаются направление средств бюджета бюджетной системы РФ и оплата денежных обязательств в целях, полностью или частично не соответствующих целям, определенным:</w:t>
      </w:r>
    </w:p>
    <w:p w:rsidR="002B64CD" w:rsidRPr="00B46704" w:rsidRDefault="002B64CD" w:rsidP="00B46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>-законом (решением) о бюджете;</w:t>
      </w:r>
    </w:p>
    <w:p w:rsidR="002B64CD" w:rsidRPr="00B46704" w:rsidRDefault="002B64CD" w:rsidP="00B46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-сводной </w:t>
      </w:r>
      <w:hyperlink r:id="rId7" w:history="1">
        <w:r w:rsidRPr="00B46704">
          <w:rPr>
            <w:rFonts w:ascii="Times New Roman" w:hAnsi="Times New Roman" w:cs="Times New Roman"/>
            <w:sz w:val="28"/>
            <w:szCs w:val="28"/>
          </w:rPr>
          <w:t>бюджетной росписью</w:t>
        </w:r>
      </w:hyperlink>
      <w:r w:rsidRPr="00B46704">
        <w:rPr>
          <w:rFonts w:ascii="Times New Roman" w:hAnsi="Times New Roman" w:cs="Times New Roman"/>
          <w:sz w:val="28"/>
          <w:szCs w:val="28"/>
        </w:rPr>
        <w:t xml:space="preserve"> (бюджетной росписью);</w:t>
      </w:r>
    </w:p>
    <w:p w:rsidR="002B64CD" w:rsidRPr="00B46704" w:rsidRDefault="002B64CD" w:rsidP="00B46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>-лимитами бюджетных обязательств;</w:t>
      </w:r>
    </w:p>
    <w:p w:rsidR="002B64CD" w:rsidRPr="00B46704" w:rsidRDefault="002B64CD" w:rsidP="00B46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B46704">
          <w:rPr>
            <w:rFonts w:ascii="Times New Roman" w:hAnsi="Times New Roman" w:cs="Times New Roman"/>
            <w:sz w:val="28"/>
            <w:szCs w:val="28"/>
          </w:rPr>
          <w:t>бюджетной сметой</w:t>
        </w:r>
      </w:hyperlink>
      <w:r w:rsidRPr="00B46704">
        <w:rPr>
          <w:rFonts w:ascii="Times New Roman" w:hAnsi="Times New Roman" w:cs="Times New Roman"/>
          <w:sz w:val="28"/>
          <w:szCs w:val="28"/>
        </w:rPr>
        <w:t>;</w:t>
      </w:r>
    </w:p>
    <w:p w:rsidR="002B64CD" w:rsidRPr="00B46704" w:rsidRDefault="002B64CD" w:rsidP="00B46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>-договором (соглашением);</w:t>
      </w:r>
    </w:p>
    <w:p w:rsidR="002B64CD" w:rsidRPr="00B46704" w:rsidRDefault="002B64CD" w:rsidP="00B46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>-правовым актом, являющимся основанием для предоставления указанных средств.</w:t>
      </w:r>
    </w:p>
    <w:p w:rsidR="002B64CD" w:rsidRPr="00B46704" w:rsidRDefault="002B64CD" w:rsidP="00B4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В Уголовном кодексе </w:t>
      </w:r>
      <w:r w:rsidR="00B46704" w:rsidRPr="00B467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46704">
        <w:rPr>
          <w:rFonts w:ascii="Times New Roman" w:hAnsi="Times New Roman" w:cs="Times New Roman"/>
          <w:sz w:val="28"/>
          <w:szCs w:val="28"/>
        </w:rPr>
        <w:t xml:space="preserve"> содержится схожая трактовка нецелевого использования бюджетных средств при совершении преступления должностным лицом получателя бюджетных средств (</w:t>
      </w:r>
      <w:hyperlink r:id="rId9" w:history="1">
        <w:r w:rsidRPr="00B46704">
          <w:rPr>
            <w:rFonts w:ascii="Times New Roman" w:hAnsi="Times New Roman" w:cs="Times New Roman"/>
            <w:sz w:val="28"/>
            <w:szCs w:val="28"/>
          </w:rPr>
          <w:t>ч. 1 ст. 285.1</w:t>
        </w:r>
      </w:hyperlink>
      <w:r w:rsidR="00B46704" w:rsidRPr="00B46704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B46704" w:rsidRPr="00B46704" w:rsidRDefault="002B64CD" w:rsidP="00B4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B46704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B4670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B46704" w:rsidRPr="00B46704">
        <w:rPr>
          <w:rFonts w:ascii="Times New Roman" w:hAnsi="Times New Roman" w:cs="Times New Roman"/>
          <w:sz w:val="28"/>
          <w:szCs w:val="28"/>
        </w:rPr>
        <w:t xml:space="preserve"> </w:t>
      </w:r>
      <w:r w:rsidRPr="00B46704">
        <w:rPr>
          <w:rFonts w:ascii="Times New Roman" w:hAnsi="Times New Roman" w:cs="Times New Roman"/>
          <w:sz w:val="28"/>
          <w:szCs w:val="28"/>
        </w:rPr>
        <w:t>в сравнении</w:t>
      </w:r>
      <w:r w:rsidR="00B46704" w:rsidRPr="00B46704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</w:t>
      </w:r>
      <w:r w:rsidRPr="00B46704">
        <w:rPr>
          <w:rFonts w:ascii="Times New Roman" w:hAnsi="Times New Roman" w:cs="Times New Roman"/>
          <w:sz w:val="28"/>
          <w:szCs w:val="28"/>
        </w:rPr>
        <w:t>, более широко толкуется это поня</w:t>
      </w:r>
      <w:r w:rsidR="00B46704" w:rsidRPr="00B46704">
        <w:rPr>
          <w:rFonts w:ascii="Times New Roman" w:hAnsi="Times New Roman" w:cs="Times New Roman"/>
          <w:sz w:val="28"/>
          <w:szCs w:val="28"/>
        </w:rPr>
        <w:t>тие (как состав правонарушения).</w:t>
      </w:r>
    </w:p>
    <w:p w:rsidR="00B46704" w:rsidRPr="00B46704" w:rsidRDefault="002B64CD" w:rsidP="00B4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В дополнение к положению </w:t>
      </w:r>
      <w:hyperlink r:id="rId11" w:history="1">
        <w:r w:rsidRPr="00B46704">
          <w:rPr>
            <w:rFonts w:ascii="Times New Roman" w:hAnsi="Times New Roman" w:cs="Times New Roman"/>
            <w:sz w:val="28"/>
            <w:szCs w:val="28"/>
          </w:rPr>
          <w:t>п. 1 ст. 306.4</w:t>
        </w:r>
      </w:hyperlink>
      <w:r w:rsidRPr="00B46704">
        <w:rPr>
          <w:rFonts w:ascii="Times New Roman" w:hAnsi="Times New Roman" w:cs="Times New Roman"/>
          <w:sz w:val="28"/>
          <w:szCs w:val="28"/>
        </w:rPr>
        <w:t xml:space="preserve"> БК РФ указано, что нецелевым использованием бюджетных средств является направление средств, полученных из бюджета бюджетной системы РФ, на цели, которые не соответствуют целям документа, являющегося правовым основанием их предоставления (</w:t>
      </w:r>
      <w:hyperlink r:id="rId12" w:history="1">
        <w:r w:rsidRPr="00B46704">
          <w:rPr>
            <w:rFonts w:ascii="Times New Roman" w:hAnsi="Times New Roman" w:cs="Times New Roman"/>
            <w:sz w:val="28"/>
            <w:szCs w:val="28"/>
          </w:rPr>
          <w:t>ст. 15.14</w:t>
        </w:r>
      </w:hyperlink>
      <w:r w:rsidRPr="00B46704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B46704" w:rsidRPr="00B46704" w:rsidRDefault="002B64CD" w:rsidP="00B4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Соответственно, положения </w:t>
      </w:r>
      <w:hyperlink r:id="rId13" w:history="1">
        <w:r w:rsidRPr="00B46704">
          <w:rPr>
            <w:rFonts w:ascii="Times New Roman" w:hAnsi="Times New Roman" w:cs="Times New Roman"/>
            <w:sz w:val="28"/>
            <w:szCs w:val="28"/>
          </w:rPr>
          <w:t>ст. 15.14</w:t>
        </w:r>
      </w:hyperlink>
      <w:r w:rsidRPr="00B46704">
        <w:rPr>
          <w:rFonts w:ascii="Times New Roman" w:hAnsi="Times New Roman" w:cs="Times New Roman"/>
          <w:sz w:val="28"/>
          <w:szCs w:val="28"/>
        </w:rPr>
        <w:t xml:space="preserve"> КоАП РФ применимы как в отношении средств бюджета бюджетной системы РФ, так и средств, полученных из бюджета.</w:t>
      </w:r>
    </w:p>
    <w:p w:rsidR="00B46704" w:rsidRPr="00B46704" w:rsidRDefault="002B64CD" w:rsidP="00B4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lastRenderedPageBreak/>
        <w:t>Факт нецелевого и</w:t>
      </w:r>
      <w:r w:rsidR="00B46704" w:rsidRPr="00B46704">
        <w:rPr>
          <w:rFonts w:ascii="Times New Roman" w:hAnsi="Times New Roman" w:cs="Times New Roman"/>
          <w:sz w:val="28"/>
          <w:szCs w:val="28"/>
        </w:rPr>
        <w:t>спользования бюджетных средств</w:t>
      </w:r>
      <w:r w:rsidRPr="00B46704">
        <w:rPr>
          <w:rFonts w:ascii="Times New Roman" w:hAnsi="Times New Roman" w:cs="Times New Roman"/>
          <w:sz w:val="28"/>
          <w:szCs w:val="28"/>
        </w:rPr>
        <w:t>, фиксируется на дату совершения платежной операции по расходованию средств на основании соответствующих документов, например заявки на кассовый расход, расходного кассового ордера.</w:t>
      </w:r>
    </w:p>
    <w:p w:rsidR="002B64CD" w:rsidRPr="00B46704" w:rsidRDefault="002B64CD" w:rsidP="00B46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>Контролирующие органы указывают на нецелевое использование бюджетных средств, например, в случае:</w:t>
      </w:r>
    </w:p>
    <w:p w:rsidR="002B64CD" w:rsidRPr="00B46704" w:rsidRDefault="002B64CD" w:rsidP="00B46704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неверного применения кодов классификации расходов бюджетов, в частности </w:t>
      </w:r>
      <w:hyperlink r:id="rId14" w:history="1">
        <w:r w:rsidRPr="00B46704">
          <w:rPr>
            <w:rFonts w:ascii="Times New Roman" w:hAnsi="Times New Roman" w:cs="Times New Roman"/>
            <w:sz w:val="28"/>
            <w:szCs w:val="28"/>
          </w:rPr>
          <w:t>разделов (подразделов)</w:t>
        </w:r>
      </w:hyperlink>
      <w:r w:rsidRPr="00B467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46704">
          <w:rPr>
            <w:rFonts w:ascii="Times New Roman" w:hAnsi="Times New Roman" w:cs="Times New Roman"/>
            <w:sz w:val="28"/>
            <w:szCs w:val="28"/>
          </w:rPr>
          <w:t>целевой статьи</w:t>
        </w:r>
      </w:hyperlink>
      <w:r w:rsidRPr="00B4670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B46704">
          <w:rPr>
            <w:rFonts w:ascii="Times New Roman" w:hAnsi="Times New Roman" w:cs="Times New Roman"/>
            <w:sz w:val="28"/>
            <w:szCs w:val="28"/>
          </w:rPr>
          <w:t>видов расходов</w:t>
        </w:r>
      </w:hyperlink>
      <w:r w:rsidRPr="00B46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CD" w:rsidRPr="00B46704" w:rsidRDefault="002B64CD" w:rsidP="00B46704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оплаты расходов, не предусмотренных госпрограммой </w:t>
      </w:r>
    </w:p>
    <w:p w:rsidR="002B64CD" w:rsidRPr="00B46704" w:rsidRDefault="002B64CD" w:rsidP="00B46704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расходования бюджетных средств по контракту при несоответствии использования поставленного товара, выполненной работы (ее результата) или оказанной услуги цели осуществления самой закупки, а также без подтверждения первичными учетными документами </w:t>
      </w:r>
    </w:p>
    <w:p w:rsidR="002B64CD" w:rsidRPr="00B46704" w:rsidRDefault="002B64CD" w:rsidP="00B46704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расходования бюджетных средств сверх утвержденных сметных назначений </w:t>
      </w:r>
    </w:p>
    <w:p w:rsidR="002B64CD" w:rsidRPr="00B46704" w:rsidRDefault="002B64CD" w:rsidP="00B46704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осуществления расходов на оплату товаров (работ, услуг), не связанных с деятельностью учреждения </w:t>
      </w:r>
    </w:p>
    <w:p w:rsidR="002B64CD" w:rsidRPr="00B46704" w:rsidRDefault="002B64CD" w:rsidP="00B46704">
      <w:pPr>
        <w:pStyle w:val="ConsPlusNormal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704">
        <w:rPr>
          <w:rFonts w:ascii="Times New Roman" w:hAnsi="Times New Roman" w:cs="Times New Roman"/>
          <w:sz w:val="28"/>
          <w:szCs w:val="28"/>
        </w:rPr>
        <w:t xml:space="preserve">выплаты пособий, компенсаций, социальных доплат гражданам, не имеющим права на получение социальных выплат, или приобретение товаров, работ, услуг в пользу этих лиц </w:t>
      </w:r>
    </w:p>
    <w:p w:rsidR="002B64CD" w:rsidRPr="00B46704" w:rsidRDefault="002B64CD" w:rsidP="00B46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4CD" w:rsidRPr="00B46704" w:rsidRDefault="002B64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B46704">
        <w:rPr>
          <w:rFonts w:ascii="Times New Roman" w:hAnsi="Times New Roman" w:cs="Times New Roman"/>
          <w:b/>
          <w:sz w:val="28"/>
          <w:szCs w:val="28"/>
        </w:rPr>
        <w:t>3. Ответственность за нецелевое использование бюджетных средств</w:t>
      </w:r>
    </w:p>
    <w:p w:rsidR="00B46704" w:rsidRPr="00B46704" w:rsidRDefault="00B467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041"/>
        <w:gridCol w:w="3458"/>
        <w:gridCol w:w="1924"/>
      </w:tblGrid>
      <w:tr w:rsidR="00B46704" w:rsidRPr="00B46704" w:rsidTr="00B46704">
        <w:tc>
          <w:tcPr>
            <w:tcW w:w="2211" w:type="dxa"/>
          </w:tcPr>
          <w:p w:rsidR="002B64CD" w:rsidRPr="00B46704" w:rsidRDefault="002B6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Вид средств</w:t>
            </w:r>
          </w:p>
        </w:tc>
        <w:tc>
          <w:tcPr>
            <w:tcW w:w="2041" w:type="dxa"/>
          </w:tcPr>
          <w:p w:rsidR="002B64CD" w:rsidRPr="00B46704" w:rsidRDefault="002B6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Привлекаемое лицо</w:t>
            </w:r>
          </w:p>
        </w:tc>
        <w:tc>
          <w:tcPr>
            <w:tcW w:w="3458" w:type="dxa"/>
          </w:tcPr>
          <w:p w:rsidR="002B64CD" w:rsidRPr="00B46704" w:rsidRDefault="002B6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Меры ответственности</w:t>
            </w:r>
          </w:p>
        </w:tc>
        <w:tc>
          <w:tcPr>
            <w:tcW w:w="1924" w:type="dxa"/>
          </w:tcPr>
          <w:p w:rsidR="002B64CD" w:rsidRPr="00B46704" w:rsidRDefault="002B6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B46704" w:rsidRPr="00B46704" w:rsidTr="00B46704">
        <w:tc>
          <w:tcPr>
            <w:tcW w:w="9634" w:type="dxa"/>
            <w:gridSpan w:val="4"/>
          </w:tcPr>
          <w:p w:rsidR="002B64CD" w:rsidRPr="00B46704" w:rsidRDefault="002B6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  <w:b/>
              </w:rPr>
              <w:t>Бюджетные меры принуждения</w:t>
            </w:r>
          </w:p>
          <w:p w:rsidR="002B64CD" w:rsidRPr="00B46704" w:rsidRDefault="002B6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 xml:space="preserve">(применяются </w:t>
            </w:r>
            <w:hyperlink r:id="rId17" w:history="1">
              <w:r w:rsidRPr="00B46704">
                <w:rPr>
                  <w:rFonts w:ascii="Times New Roman" w:hAnsi="Times New Roman" w:cs="Times New Roman"/>
                </w:rPr>
                <w:t>на основании</w:t>
              </w:r>
            </w:hyperlink>
            <w:r w:rsidRPr="00B46704">
              <w:rPr>
                <w:rFonts w:ascii="Times New Roman" w:hAnsi="Times New Roman" w:cs="Times New Roman"/>
              </w:rPr>
              <w:t xml:space="preserve"> уведомления о применении этих мер)</w:t>
            </w:r>
          </w:p>
        </w:tc>
      </w:tr>
      <w:tr w:rsidR="00B46704" w:rsidRPr="00B46704" w:rsidTr="00B46704">
        <w:tc>
          <w:tcPr>
            <w:tcW w:w="2211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Межбюджетные трансферты, имеющие целевое назначение</w:t>
            </w:r>
          </w:p>
        </w:tc>
        <w:tc>
          <w:tcPr>
            <w:tcW w:w="2041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Высший исполнительный орган государственной власти субъекта РФ (местная администрация), финансовый орган, главный администратор (администратор) бюджетных средств, государственный (муниципальный) заказчик</w:t>
            </w:r>
          </w:p>
        </w:tc>
        <w:tc>
          <w:tcPr>
            <w:tcW w:w="3458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Бесспорное взыскание суммы средств, полученных из другого бюджета бюджетной системы РФ, в размере средств, использованных не по целевому назначению, или сокращение предоставления межбюджетных трансфертов (за исключением субвенций и дотаций на выравнивание бюджетной обеспеченности субъектов РФ и муниципальных образований)</w:t>
            </w:r>
          </w:p>
        </w:tc>
        <w:tc>
          <w:tcPr>
            <w:tcW w:w="1924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Pr="00B46704">
                <w:rPr>
                  <w:rFonts w:ascii="Times New Roman" w:hAnsi="Times New Roman" w:cs="Times New Roman"/>
                </w:rPr>
                <w:t>Пункт 1 ст. 306.1</w:t>
              </w:r>
            </w:hyperlink>
            <w:r w:rsidRPr="00B46704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Pr="00B46704">
                <w:rPr>
                  <w:rFonts w:ascii="Times New Roman" w:hAnsi="Times New Roman" w:cs="Times New Roman"/>
                </w:rPr>
                <w:t>п. 3 ст. 306.4</w:t>
              </w:r>
            </w:hyperlink>
            <w:r w:rsidRPr="00B46704">
              <w:rPr>
                <w:rFonts w:ascii="Times New Roman" w:hAnsi="Times New Roman" w:cs="Times New Roman"/>
              </w:rPr>
              <w:t xml:space="preserve"> БК РФ</w:t>
            </w:r>
          </w:p>
        </w:tc>
      </w:tr>
      <w:tr w:rsidR="00B46704" w:rsidRPr="00B46704" w:rsidTr="00B46704">
        <w:tc>
          <w:tcPr>
            <w:tcW w:w="9634" w:type="dxa"/>
            <w:gridSpan w:val="4"/>
          </w:tcPr>
          <w:p w:rsidR="002B64CD" w:rsidRPr="00B46704" w:rsidRDefault="002B6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  <w:b/>
              </w:rPr>
              <w:t>Административная ответственность</w:t>
            </w:r>
            <w:r w:rsidRPr="00B46704">
              <w:rPr>
                <w:rFonts w:ascii="Times New Roman" w:hAnsi="Times New Roman" w:cs="Times New Roman"/>
              </w:rPr>
              <w:t xml:space="preserve"> </w:t>
            </w:r>
            <w:hyperlink w:anchor="P74" w:history="1">
              <w:r w:rsidRPr="00B46704">
                <w:rPr>
                  <w:rFonts w:ascii="Times New Roman" w:hAnsi="Times New Roman" w:cs="Times New Roman"/>
                  <w:b/>
                  <w:vertAlign w:val="superscript"/>
                </w:rPr>
                <w:t>1</w:t>
              </w:r>
            </w:hyperlink>
          </w:p>
          <w:p w:rsidR="002B64CD" w:rsidRPr="00B46704" w:rsidRDefault="002B6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(применяется, если действия виновных лиц не содержат уголовно наказуемого деяния)</w:t>
            </w:r>
          </w:p>
        </w:tc>
      </w:tr>
      <w:tr w:rsidR="00B46704" w:rsidRPr="00B46704" w:rsidTr="00B46704">
        <w:tc>
          <w:tcPr>
            <w:tcW w:w="2211" w:type="dxa"/>
            <w:vMerge w:val="restart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Бюджетные средства и (или) средства, полученные из бюджета бюджетной системы РФ</w:t>
            </w:r>
          </w:p>
        </w:tc>
        <w:tc>
          <w:tcPr>
            <w:tcW w:w="2041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B46704">
                <w:rPr>
                  <w:rFonts w:ascii="Times New Roman" w:hAnsi="Times New Roman" w:cs="Times New Roman"/>
                </w:rPr>
                <w:t>Должностное лицо</w:t>
              </w:r>
            </w:hyperlink>
          </w:p>
        </w:tc>
        <w:tc>
          <w:tcPr>
            <w:tcW w:w="3458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 xml:space="preserve">Штраф от 20 тыс. до 50 тыс. руб. или </w:t>
            </w:r>
            <w:hyperlink r:id="rId21" w:history="1">
              <w:r w:rsidRPr="00B46704">
                <w:rPr>
                  <w:rFonts w:ascii="Times New Roman" w:hAnsi="Times New Roman" w:cs="Times New Roman"/>
                </w:rPr>
                <w:t>дисквалификация</w:t>
              </w:r>
            </w:hyperlink>
            <w:r w:rsidRPr="00B46704">
              <w:rPr>
                <w:rFonts w:ascii="Times New Roman" w:hAnsi="Times New Roman" w:cs="Times New Roman"/>
              </w:rPr>
              <w:t xml:space="preserve"> на срок от одного года до трех лет</w:t>
            </w:r>
          </w:p>
        </w:tc>
        <w:tc>
          <w:tcPr>
            <w:tcW w:w="1924" w:type="dxa"/>
            <w:vMerge w:val="restart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Pr="00B46704">
                <w:rPr>
                  <w:rFonts w:ascii="Times New Roman" w:hAnsi="Times New Roman" w:cs="Times New Roman"/>
                </w:rPr>
                <w:t>Статья 15.14</w:t>
              </w:r>
            </w:hyperlink>
            <w:r w:rsidRPr="00B46704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B46704" w:rsidRPr="00B46704" w:rsidTr="00B46704">
        <w:tc>
          <w:tcPr>
            <w:tcW w:w="2211" w:type="dxa"/>
            <w:vMerge/>
          </w:tcPr>
          <w:p w:rsidR="002B64CD" w:rsidRPr="00B46704" w:rsidRDefault="002B6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3458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 xml:space="preserve">Штраф на сумму от 5 до 25% </w:t>
            </w:r>
            <w:r w:rsidRPr="00B46704">
              <w:rPr>
                <w:rFonts w:ascii="Times New Roman" w:hAnsi="Times New Roman" w:cs="Times New Roman"/>
              </w:rPr>
              <w:lastRenderedPageBreak/>
              <w:t>суммы средств (полученных из бюджета бюджетной системы РФ), использованных не по целевому назначению</w:t>
            </w:r>
          </w:p>
        </w:tc>
        <w:tc>
          <w:tcPr>
            <w:tcW w:w="1924" w:type="dxa"/>
            <w:vMerge/>
          </w:tcPr>
          <w:p w:rsidR="002B64CD" w:rsidRPr="00B46704" w:rsidRDefault="002B64CD">
            <w:pPr>
              <w:rPr>
                <w:rFonts w:ascii="Times New Roman" w:hAnsi="Times New Roman" w:cs="Times New Roman"/>
              </w:rPr>
            </w:pPr>
          </w:p>
        </w:tc>
      </w:tr>
      <w:tr w:rsidR="00B46704" w:rsidRPr="00B46704" w:rsidTr="00B46704">
        <w:tc>
          <w:tcPr>
            <w:tcW w:w="9634" w:type="dxa"/>
            <w:gridSpan w:val="4"/>
          </w:tcPr>
          <w:p w:rsidR="002B64CD" w:rsidRPr="00B46704" w:rsidRDefault="002B64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  <w:b/>
              </w:rPr>
              <w:t>Уголовная ответственность</w:t>
            </w:r>
          </w:p>
        </w:tc>
      </w:tr>
      <w:tr w:rsidR="00B46704" w:rsidRPr="00B46704" w:rsidTr="00B46704">
        <w:tc>
          <w:tcPr>
            <w:tcW w:w="2211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 xml:space="preserve">Бюджетные средства в </w:t>
            </w:r>
            <w:hyperlink r:id="rId23" w:history="1">
              <w:r w:rsidRPr="00B46704">
                <w:rPr>
                  <w:rFonts w:ascii="Times New Roman" w:hAnsi="Times New Roman" w:cs="Times New Roman"/>
                </w:rPr>
                <w:t>крупном размере</w:t>
              </w:r>
            </w:hyperlink>
            <w:r w:rsidRPr="00B46704">
              <w:rPr>
                <w:rFonts w:ascii="Times New Roman" w:hAnsi="Times New Roman" w:cs="Times New Roman"/>
              </w:rPr>
              <w:t xml:space="preserve"> (более 1 500 тыс. руб., но менее 7 500 тыс. руб.)</w:t>
            </w:r>
          </w:p>
        </w:tc>
        <w:tc>
          <w:tcPr>
            <w:tcW w:w="2041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Должностное лицо</w:t>
            </w:r>
          </w:p>
        </w:tc>
        <w:tc>
          <w:tcPr>
            <w:tcW w:w="3458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 xml:space="preserve">Штраф от 100 тыс. до 300 тыс. руб. или </w:t>
            </w:r>
            <w:hyperlink r:id="rId24" w:history="1">
              <w:r w:rsidRPr="00B46704">
                <w:rPr>
                  <w:rFonts w:ascii="Times New Roman" w:hAnsi="Times New Roman" w:cs="Times New Roman"/>
                </w:rPr>
                <w:t>иные установленные меры ответственности</w:t>
              </w:r>
            </w:hyperlink>
          </w:p>
        </w:tc>
        <w:tc>
          <w:tcPr>
            <w:tcW w:w="1924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Pr="00B46704">
                <w:rPr>
                  <w:rFonts w:ascii="Times New Roman" w:hAnsi="Times New Roman" w:cs="Times New Roman"/>
                </w:rPr>
                <w:t>Часть 1 ст. 285.1</w:t>
              </w:r>
            </w:hyperlink>
            <w:r w:rsidRPr="00B46704">
              <w:rPr>
                <w:rFonts w:ascii="Times New Roman" w:hAnsi="Times New Roman" w:cs="Times New Roman"/>
              </w:rPr>
              <w:t xml:space="preserve"> УК РФ</w:t>
            </w:r>
          </w:p>
        </w:tc>
      </w:tr>
      <w:tr w:rsidR="00B46704" w:rsidRPr="00B46704" w:rsidTr="00B46704">
        <w:tc>
          <w:tcPr>
            <w:tcW w:w="2211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 xml:space="preserve">Бюджетные средства в </w:t>
            </w:r>
            <w:hyperlink r:id="rId26" w:history="1">
              <w:r w:rsidRPr="00B46704">
                <w:rPr>
                  <w:rFonts w:ascii="Times New Roman" w:hAnsi="Times New Roman" w:cs="Times New Roman"/>
                </w:rPr>
                <w:t>особо крупном размере</w:t>
              </w:r>
            </w:hyperlink>
            <w:r w:rsidRPr="00B46704">
              <w:rPr>
                <w:rFonts w:ascii="Times New Roman" w:hAnsi="Times New Roman" w:cs="Times New Roman"/>
              </w:rPr>
              <w:t xml:space="preserve"> (более 7 500 тыс. руб.) или если бюджетные средства в </w:t>
            </w:r>
            <w:hyperlink r:id="rId27" w:history="1">
              <w:r w:rsidRPr="00B46704">
                <w:rPr>
                  <w:rFonts w:ascii="Times New Roman" w:hAnsi="Times New Roman" w:cs="Times New Roman"/>
                </w:rPr>
                <w:t>крупном размере</w:t>
              </w:r>
            </w:hyperlink>
            <w:r w:rsidRPr="00B46704">
              <w:rPr>
                <w:rFonts w:ascii="Times New Roman" w:hAnsi="Times New Roman" w:cs="Times New Roman"/>
              </w:rPr>
              <w:t xml:space="preserve"> израсходованы группой лиц по предварительному сговору</w:t>
            </w:r>
          </w:p>
        </w:tc>
        <w:tc>
          <w:tcPr>
            <w:tcW w:w="2041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>Должностное лицо</w:t>
            </w:r>
          </w:p>
        </w:tc>
        <w:tc>
          <w:tcPr>
            <w:tcW w:w="3458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r w:rsidRPr="00B46704">
              <w:rPr>
                <w:rFonts w:ascii="Times New Roman" w:hAnsi="Times New Roman" w:cs="Times New Roman"/>
              </w:rPr>
              <w:t xml:space="preserve">Штраф от 200 тыс. до 500 тыс. руб. или </w:t>
            </w:r>
            <w:hyperlink r:id="rId28" w:history="1">
              <w:r w:rsidRPr="00B46704">
                <w:rPr>
                  <w:rFonts w:ascii="Times New Roman" w:hAnsi="Times New Roman" w:cs="Times New Roman"/>
                </w:rPr>
                <w:t>иные установленные меры ответственности</w:t>
              </w:r>
            </w:hyperlink>
          </w:p>
        </w:tc>
        <w:tc>
          <w:tcPr>
            <w:tcW w:w="1924" w:type="dxa"/>
          </w:tcPr>
          <w:p w:rsidR="002B64CD" w:rsidRPr="00B46704" w:rsidRDefault="002B64CD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Pr="00B46704">
                <w:rPr>
                  <w:rFonts w:ascii="Times New Roman" w:hAnsi="Times New Roman" w:cs="Times New Roman"/>
                </w:rPr>
                <w:t>Часть 2 ст. 285.1</w:t>
              </w:r>
            </w:hyperlink>
            <w:r w:rsidRPr="00B46704">
              <w:rPr>
                <w:rFonts w:ascii="Times New Roman" w:hAnsi="Times New Roman" w:cs="Times New Roman"/>
              </w:rPr>
              <w:t xml:space="preserve"> УК РФ</w:t>
            </w:r>
          </w:p>
        </w:tc>
      </w:tr>
    </w:tbl>
    <w:p w:rsidR="002B64CD" w:rsidRPr="00B46704" w:rsidRDefault="002B64CD">
      <w:pPr>
        <w:pStyle w:val="ConsPlusNormal"/>
        <w:jc w:val="both"/>
        <w:rPr>
          <w:rFonts w:ascii="Times New Roman" w:hAnsi="Times New Roman" w:cs="Times New Roman"/>
        </w:rPr>
      </w:pPr>
    </w:p>
    <w:sectPr w:rsidR="002B64CD" w:rsidRPr="00B46704" w:rsidSect="00B4670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5E6"/>
    <w:multiLevelType w:val="multilevel"/>
    <w:tmpl w:val="880CA0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D1336"/>
    <w:multiLevelType w:val="multilevel"/>
    <w:tmpl w:val="84AACE9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B551E1"/>
    <w:multiLevelType w:val="multilevel"/>
    <w:tmpl w:val="C82849BC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1F0290"/>
    <w:multiLevelType w:val="multilevel"/>
    <w:tmpl w:val="121AF4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CD"/>
    <w:rsid w:val="002B64CD"/>
    <w:rsid w:val="00B46704"/>
    <w:rsid w:val="00B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1B87"/>
  <w15:chartTrackingRefBased/>
  <w15:docId w15:val="{505F1A42-9586-40DE-B2DF-47753BDB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6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AC46AC835FC8A30B5AEC07609A618E1C3558A48F205392EAD1754AE69008009E1D1F2F1B2A2196C4DCF7E78FC319B885E9F87B6D3MB07H" TargetMode="External"/><Relationship Id="rId13" Type="http://schemas.openxmlformats.org/officeDocument/2006/relationships/hyperlink" Target="consultantplus://offline/ref=9C3AC46AC835FC8A30B5AEC07609A618E1C354814DF805392EAD1754AE69008009E1D1F4F4BBAE196C4DCF7E78FC319B885E9F87B6D3MB07H" TargetMode="External"/><Relationship Id="rId18" Type="http://schemas.openxmlformats.org/officeDocument/2006/relationships/hyperlink" Target="consultantplus://offline/ref=9C3AC46AC835FC8A30B5AEC07609A618E1C3558A48F205392EAD1754AE69008009E1D1F4FEB4A3196C4DCF7E78FC319B885E9F87B6D3MB07H" TargetMode="External"/><Relationship Id="rId26" Type="http://schemas.openxmlformats.org/officeDocument/2006/relationships/hyperlink" Target="consultantplus://offline/ref=9C3AC46AC835FC8A30B5AEC07609A618E1C3548148F705392EAD1754AE69008009E1D1F1F7B0AA173B17DF7A31A835848148818DA8D0BEF0M90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3AC46AC835FC8A30B5AEC07609A618E1C354814DF805392EAD1754AE69008009E1D1F7FFB2AB196C4DCF7E78FC319B885E9F87B6D3MB07H" TargetMode="External"/><Relationship Id="rId7" Type="http://schemas.openxmlformats.org/officeDocument/2006/relationships/hyperlink" Target="consultantplus://offline/ref=9C3AC46AC835FC8A30B5AEC07609A618E1C3558A48F205392EAD1754AE69008009E1D1F2F1B3AB196C4DCF7E78FC319B885E9F87B6D3MB07H" TargetMode="External"/><Relationship Id="rId12" Type="http://schemas.openxmlformats.org/officeDocument/2006/relationships/hyperlink" Target="consultantplus://offline/ref=9C3AC46AC835FC8A30B5AEC07609A618E1C354814DF805392EAD1754AE69008009E1D1F4F4BBAE196C4DCF7E78FC319B885E9F87B6D3MB07H" TargetMode="External"/><Relationship Id="rId17" Type="http://schemas.openxmlformats.org/officeDocument/2006/relationships/hyperlink" Target="consultantplus://offline/ref=9C3AC46AC835FC8A30B5AEC07609A618E1C3558A48F205392EAD1754AE69008009E1D1F3F0B7A2196C4DCF7E78FC319B885E9F87B6D3MB07H" TargetMode="External"/><Relationship Id="rId25" Type="http://schemas.openxmlformats.org/officeDocument/2006/relationships/hyperlink" Target="consultantplus://offline/ref=9C3AC46AC835FC8A30B5AEC07609A618E1C3548148F705392EAD1754AE69008009E1D1F1F7B3A9196C4DCF7E78FC319B885E9F87B6D3MB0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3AC46AC835FC8A30B5AEC07609A618E1C354894FF905392EAD1754AE69008009E1D1F1F7B0AE103917DF7A31A835848148818DA8D0BEF0M907H" TargetMode="External"/><Relationship Id="rId20" Type="http://schemas.openxmlformats.org/officeDocument/2006/relationships/hyperlink" Target="consultantplus://offline/ref=9C3AC46AC835FC8A30B5AEC07609A618E1C354814DF805392EAD1754AE69008009E1D1F8F6B1AA196C4DCF7E78FC319B885E9F87B6D3MB07H" TargetMode="External"/><Relationship Id="rId29" Type="http://schemas.openxmlformats.org/officeDocument/2006/relationships/hyperlink" Target="consultantplus://offline/ref=9C3AC46AC835FC8A30B5AEC07609A618E1C3548148F705392EAD1754AE69008009E1D1F1F7B3AE196C4DCF7E78FC319B885E9F87B6D3MB0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3AC46AC835FC8A30B5AEC07609A618E1C3558A48F205392EAD1754AE69008009E1D1F3F0B5AC196C4DCF7E78FC319B885E9F87B6D3MB07H" TargetMode="External"/><Relationship Id="rId11" Type="http://schemas.openxmlformats.org/officeDocument/2006/relationships/hyperlink" Target="consultantplus://offline/ref=9C3AC46AC835FC8A30B5AEC07609A618E1C3558A48F205392EAD1754AE69008009E1D1F3F0B5AC196C4DCF7E78FC319B885E9F87B6D3MB07H" TargetMode="External"/><Relationship Id="rId24" Type="http://schemas.openxmlformats.org/officeDocument/2006/relationships/hyperlink" Target="consultantplus://offline/ref=9C3AC46AC835FC8A30B5AEC07609A618E1C3548148F705392EAD1754AE69008009E1D1F1F7B3A9196C4DCF7E78FC319B885E9F87B6D3MB07H" TargetMode="External"/><Relationship Id="rId5" Type="http://schemas.openxmlformats.org/officeDocument/2006/relationships/hyperlink" Target="consultantplus://offline/ref=9C3AC46AC835FC8A30B5AEC07609A618E1C3558A48F205392EAD1754AE69008009E1D1F1F6BAAC196C4DCF7E78FC319B885E9F87B6D3MB07H" TargetMode="External"/><Relationship Id="rId15" Type="http://schemas.openxmlformats.org/officeDocument/2006/relationships/hyperlink" Target="consultantplus://offline/ref=9C3AC46AC835FC8A30B5AEC07609A618E1C354894FF905392EAD1754AE69008009E1D1F1F7B3AF143F17DF7A31A835848148818DA8D0BEF0M907H" TargetMode="External"/><Relationship Id="rId23" Type="http://schemas.openxmlformats.org/officeDocument/2006/relationships/hyperlink" Target="consultantplus://offline/ref=9C3AC46AC835FC8A30B5AEC07609A618E1C3548148F705392EAD1754AE69008009E1D1F1F7B0AA173B17DF7A31A835848148818DA8D0BEF0M907H" TargetMode="External"/><Relationship Id="rId28" Type="http://schemas.openxmlformats.org/officeDocument/2006/relationships/hyperlink" Target="consultantplus://offline/ref=9C3AC46AC835FC8A30B5AEC07609A618E1C3548148F705392EAD1754AE69008009E1D1F1F7B3AE196C4DCF7E78FC319B885E9F87B6D3MB07H" TargetMode="External"/><Relationship Id="rId10" Type="http://schemas.openxmlformats.org/officeDocument/2006/relationships/hyperlink" Target="consultantplus://offline/ref=9C3AC46AC835FC8A30B5AEC07609A618E1C354814DF805392EAD1754AE6900801BE189FDF6BAB4123002892B74MF04H" TargetMode="External"/><Relationship Id="rId19" Type="http://schemas.openxmlformats.org/officeDocument/2006/relationships/hyperlink" Target="consultantplus://offline/ref=9C3AC46AC835FC8A30B5AEC07609A618E1C3558A48F205392EAD1754AE69008009E1D1F5F7B3AC196C4DCF7E78FC319B885E9F87B6D3MB07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AC46AC835FC8A30B5AEC07609A618E1C3548148F705392EAD1754AE69008009E1D1F1F7B0AA163F17DF7A31A835848148818DA8D0BEF0M907H" TargetMode="External"/><Relationship Id="rId14" Type="http://schemas.openxmlformats.org/officeDocument/2006/relationships/hyperlink" Target="consultantplus://offline/ref=9C3AC46AC835FC8A30B5AEC07609A618E1C354894FF905392EAD1754AE69008009E1D1F1F7B3A9173C17DF7A31A835848148818DA8D0BEF0M907H" TargetMode="External"/><Relationship Id="rId22" Type="http://schemas.openxmlformats.org/officeDocument/2006/relationships/hyperlink" Target="consultantplus://offline/ref=9C3AC46AC835FC8A30B5AEC07609A618E1C354814DF805392EAD1754AE69008009E1D1F4F4BBAF196C4DCF7E78FC319B885E9F87B6D3MB07H" TargetMode="External"/><Relationship Id="rId27" Type="http://schemas.openxmlformats.org/officeDocument/2006/relationships/hyperlink" Target="consultantplus://offline/ref=9C3AC46AC835FC8A30B5AEC07609A618E1C3548148F705392EAD1754AE69008009E1D1F1F7B0AA173B17DF7A31A835848148818DA8D0BEF0M90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cp:lastPrinted>2019-08-19T08:14:00Z</cp:lastPrinted>
  <dcterms:created xsi:type="dcterms:W3CDTF">2019-08-19T07:52:00Z</dcterms:created>
  <dcterms:modified xsi:type="dcterms:W3CDTF">2019-08-19T08:14:00Z</dcterms:modified>
</cp:coreProperties>
</file>