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3BC2" w14:textId="77777777" w:rsidR="00944734" w:rsidRDefault="00944734" w:rsidP="00944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14:paraId="2E3B5EC4" w14:textId="77777777" w:rsidR="00944734" w:rsidRDefault="00944734" w:rsidP="00944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6AF3E26" w14:textId="77777777" w:rsidR="00055AFD" w:rsidRPr="00055AFD" w:rsidRDefault="00055AFD" w:rsidP="00055AF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5AFD">
        <w:rPr>
          <w:b/>
          <w:color w:val="000000"/>
          <w:sz w:val="28"/>
          <w:szCs w:val="28"/>
        </w:rPr>
        <w:t xml:space="preserve">Ответственность за </w:t>
      </w:r>
      <w:r w:rsidR="009415A2">
        <w:rPr>
          <w:b/>
          <w:color w:val="000000"/>
          <w:sz w:val="28"/>
          <w:szCs w:val="28"/>
        </w:rPr>
        <w:t xml:space="preserve">продажу, </w:t>
      </w:r>
      <w:r w:rsidRPr="00055AFD">
        <w:rPr>
          <w:b/>
          <w:color w:val="000000"/>
          <w:sz w:val="28"/>
          <w:szCs w:val="28"/>
        </w:rPr>
        <w:t>приобретение и хранение икры и мяса рыб осетровых видов</w:t>
      </w:r>
    </w:p>
    <w:p w14:paraId="7BF01370" w14:textId="77777777" w:rsidR="00055AFD" w:rsidRDefault="00055AFD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426B582" w14:textId="77777777"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Браконьерский вылов Амурского осетра и Калуги, которые являются источником ценной черной икры, уменьшает шансы осетровых на выживание. В связи с этим уголовная ответственность по статье 258.1 Уголовного кодекса Российской Федерации за незаконную добычу, содержание, приобретение, хранение, перевозку, пересылку и продажу Амурского осетра и Калуги, отнесенных к особо ценным водным биологических ресурсам, их</w:t>
      </w:r>
      <w:r w:rsidR="00055AFD">
        <w:rPr>
          <w:color w:val="000000"/>
          <w:sz w:val="28"/>
          <w:szCs w:val="28"/>
        </w:rPr>
        <w:t xml:space="preserve"> </w:t>
      </w:r>
      <w:r w:rsidRPr="00055AFD">
        <w:rPr>
          <w:color w:val="000000"/>
          <w:sz w:val="28"/>
          <w:szCs w:val="28"/>
        </w:rPr>
        <w:t>частей</w:t>
      </w:r>
      <w:r w:rsidR="00055AFD">
        <w:rPr>
          <w:color w:val="000000"/>
          <w:sz w:val="28"/>
          <w:szCs w:val="28"/>
        </w:rPr>
        <w:t xml:space="preserve"> </w:t>
      </w:r>
      <w:r w:rsidRPr="00055AFD">
        <w:rPr>
          <w:color w:val="000000"/>
          <w:sz w:val="28"/>
          <w:szCs w:val="28"/>
        </w:rPr>
        <w:t>и производных, включая черную икру, постепенно ужесточается.</w:t>
      </w:r>
    </w:p>
    <w:p w14:paraId="1C0E25F4" w14:textId="77777777"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Так, с 27 октября 2019 года данные преступления по части 1 ст. 258.1 Уголовного кодекса Российской Федерации переведены в категорию средней тяжести, максимальное</w:t>
      </w:r>
      <w:r w:rsidR="00055AFD" w:rsidRPr="00055AFD">
        <w:rPr>
          <w:color w:val="000000"/>
          <w:sz w:val="28"/>
          <w:szCs w:val="28"/>
        </w:rPr>
        <w:t xml:space="preserve"> уголовное наказание за которые</w:t>
      </w:r>
      <w:r w:rsidRPr="00055AFD">
        <w:rPr>
          <w:color w:val="000000"/>
          <w:sz w:val="28"/>
          <w:szCs w:val="28"/>
        </w:rPr>
        <w:t xml:space="preserve"> предусматривает лишение свободы на срок до четырех лет со штрафом в размере до одного миллиона рублей.</w:t>
      </w:r>
    </w:p>
    <w:p w14:paraId="65D2C06E" w14:textId="77777777"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Совершение преступление в группе лиц по предварительному сговору признается тяжким преступлением, наравне с участием в составе организованной группы и наказывается по ч. 3 ст. 258.1 Уголовного кодекса Российской Федерации лишением свободы на срок от пяти до восьми лет со штрафом в размере до двух миллионов рублей.</w:t>
      </w:r>
    </w:p>
    <w:p w14:paraId="612D1E0A" w14:textId="77777777" w:rsidR="00944734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Незаконные приобретение или продажа рыб осетровых видов и их икры с использованием средств массовой информации либо электронных или информационно-телекоммуникационных сетей, в том числе сети «Интернет» наказываются осуждением по части 1.1 статьи 258.1 Уголовного кодекса Российской Федерации к лишению свободы на срок до 5 лет со штрафом в размере до 1 миллиона 500 тысяч рублей.</w:t>
      </w:r>
    </w:p>
    <w:p w14:paraId="1AE65CEC" w14:textId="77777777" w:rsidR="009415A2" w:rsidRDefault="009415A2" w:rsidP="009415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2520A6" w14:textId="77777777" w:rsidR="00513C09" w:rsidRDefault="00513C09">
      <w:bookmarkStart w:id="0" w:name="_GoBack"/>
      <w:bookmarkEnd w:id="0"/>
    </w:p>
    <w:sectPr w:rsidR="00513C09" w:rsidSect="00D26F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19"/>
    <w:rsid w:val="00055AFD"/>
    <w:rsid w:val="00513C09"/>
    <w:rsid w:val="006D6112"/>
    <w:rsid w:val="00794719"/>
    <w:rsid w:val="009415A2"/>
    <w:rsid w:val="00944734"/>
    <w:rsid w:val="00B053D1"/>
    <w:rsid w:val="00C30C1B"/>
    <w:rsid w:val="00D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2A20"/>
  <w15:chartTrackingRefBased/>
  <w15:docId w15:val="{44A2B064-60B2-4F09-9835-729C74B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C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IntelPentiumGold</cp:lastModifiedBy>
  <cp:revision>5</cp:revision>
  <cp:lastPrinted>2022-06-30T06:33:00Z</cp:lastPrinted>
  <dcterms:created xsi:type="dcterms:W3CDTF">2022-01-10T10:41:00Z</dcterms:created>
  <dcterms:modified xsi:type="dcterms:W3CDTF">2022-06-30T23:06:00Z</dcterms:modified>
</cp:coreProperties>
</file>