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4E" w:rsidRPr="00B32B4B" w:rsidRDefault="00000550" w:rsidP="00B32B4B">
      <w:pPr>
        <w:spacing w:before="120"/>
        <w:ind w:firstLine="709"/>
        <w:jc w:val="both"/>
        <w:rPr>
          <w:b/>
          <w:sz w:val="28"/>
          <w:szCs w:val="28"/>
        </w:rPr>
      </w:pPr>
      <w:r w:rsidRPr="00B32B4B">
        <w:rPr>
          <w:b/>
          <w:sz w:val="28"/>
          <w:szCs w:val="28"/>
        </w:rPr>
        <w:fldChar w:fldCharType="begin"/>
      </w:r>
      <w:r w:rsidR="00D6064E" w:rsidRPr="00B32B4B">
        <w:rPr>
          <w:b/>
          <w:sz w:val="28"/>
          <w:szCs w:val="28"/>
        </w:rPr>
        <w:instrText xml:space="preserve">HYPERLINK consultantplus://offline/ref=5B28E3C76D92B2B5A9585F659620985E313020B98CAFDFC556CAA344B9KF5EB </w:instrText>
      </w:r>
      <w:r w:rsidRPr="00B32B4B">
        <w:rPr>
          <w:b/>
          <w:sz w:val="28"/>
          <w:szCs w:val="28"/>
        </w:rPr>
        <w:fldChar w:fldCharType="separate"/>
      </w:r>
      <w:r w:rsidR="00D6064E" w:rsidRPr="00B32B4B">
        <w:rPr>
          <w:rStyle w:val="a3"/>
          <w:b/>
          <w:color w:val="auto"/>
          <w:sz w:val="28"/>
          <w:szCs w:val="28"/>
          <w:u w:val="none"/>
        </w:rPr>
        <w:t>Постановление</w:t>
      </w:r>
      <w:r w:rsidRPr="00B32B4B">
        <w:rPr>
          <w:b/>
          <w:sz w:val="28"/>
          <w:szCs w:val="28"/>
        </w:rPr>
        <w:fldChar w:fldCharType="end"/>
      </w:r>
      <w:proofErr w:type="gramStart"/>
      <w:r w:rsidR="00B32B4B" w:rsidRPr="00B32B4B">
        <w:rPr>
          <w:b/>
          <w:sz w:val="28"/>
          <w:szCs w:val="28"/>
        </w:rPr>
        <w:t>м</w:t>
      </w:r>
      <w:proofErr w:type="gramEnd"/>
      <w:r w:rsidR="00D6064E" w:rsidRPr="00B32B4B">
        <w:rPr>
          <w:b/>
          <w:sz w:val="28"/>
          <w:szCs w:val="28"/>
        </w:rPr>
        <w:t xml:space="preserve"> Правительства РФ от 12.05.2018 </w:t>
      </w:r>
      <w:r w:rsidR="00B32B4B" w:rsidRPr="00B32B4B">
        <w:rPr>
          <w:b/>
          <w:sz w:val="28"/>
          <w:szCs w:val="28"/>
        </w:rPr>
        <w:t>№</w:t>
      </w:r>
      <w:r w:rsidR="00D6064E" w:rsidRPr="00B32B4B">
        <w:rPr>
          <w:b/>
          <w:sz w:val="28"/>
          <w:szCs w:val="28"/>
        </w:rPr>
        <w:t xml:space="preserve"> 573</w:t>
      </w:r>
      <w:r w:rsidR="00B32B4B" w:rsidRPr="00B32B4B">
        <w:rPr>
          <w:b/>
          <w:sz w:val="28"/>
          <w:szCs w:val="28"/>
        </w:rPr>
        <w:t xml:space="preserve"> </w:t>
      </w:r>
      <w:r w:rsidR="00D6064E" w:rsidRPr="00B32B4B">
        <w:rPr>
          <w:b/>
          <w:sz w:val="28"/>
          <w:szCs w:val="28"/>
        </w:rPr>
        <w:t xml:space="preserve">"О внесении изменений в постановление Правительства Российской Федерации от 21 июля </w:t>
      </w:r>
      <w:smartTag w:uri="urn:schemas-microsoft-com:office:smarttags" w:element="metricconverter">
        <w:smartTagPr>
          <w:attr w:name="ProductID" w:val="1998 г"/>
        </w:smartTagPr>
        <w:r w:rsidR="00D6064E" w:rsidRPr="00B32B4B">
          <w:rPr>
            <w:b/>
            <w:sz w:val="28"/>
            <w:szCs w:val="28"/>
          </w:rPr>
          <w:t>1998 г</w:t>
        </w:r>
      </w:smartTag>
      <w:r w:rsidR="00D6064E" w:rsidRPr="00B32B4B">
        <w:rPr>
          <w:b/>
          <w:sz w:val="28"/>
          <w:szCs w:val="28"/>
        </w:rPr>
        <w:t>. N 814 и признании утратившими силу некоторых актов Правительства Российской Федерации" актуализированы правила оборота гражданского и служебного оружия и патронов к нему на территории РФ</w:t>
      </w:r>
    </w:p>
    <w:p w:rsidR="00D6064E" w:rsidRPr="000C7951" w:rsidRDefault="00D6064E" w:rsidP="00D6064E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0C7951">
        <w:rPr>
          <w:sz w:val="28"/>
          <w:szCs w:val="28"/>
        </w:rPr>
        <w:t xml:space="preserve">Настоящим Постановлением Правила оборота гражданского и служебного оружия и патронов к нему на территории РФ приведены в соответствие с Указом Президента РФ от 05.04.2016 </w:t>
      </w:r>
      <w:r w:rsidR="00B32B4B">
        <w:rPr>
          <w:sz w:val="28"/>
          <w:szCs w:val="28"/>
        </w:rPr>
        <w:t>№</w:t>
      </w:r>
      <w:r w:rsidRPr="000C7951">
        <w:rPr>
          <w:sz w:val="28"/>
          <w:szCs w:val="28"/>
        </w:rPr>
        <w:t xml:space="preserve"> 157 "Вопросы Федеральной службы войск национальной гвардии Российской Федерации", которым на </w:t>
      </w:r>
      <w:proofErr w:type="spellStart"/>
      <w:r w:rsidRPr="000C7951">
        <w:rPr>
          <w:sz w:val="28"/>
          <w:szCs w:val="28"/>
        </w:rPr>
        <w:t>Росгвардию</w:t>
      </w:r>
      <w:proofErr w:type="spellEnd"/>
      <w:r w:rsidRPr="000C7951">
        <w:rPr>
          <w:sz w:val="28"/>
          <w:szCs w:val="28"/>
        </w:rPr>
        <w:t xml:space="preserve"> возложена задача по осуществлению федерального государственного контроля (надзора) за соблюдением законодательства РФ в сфере оборота оружия.</w:t>
      </w:r>
      <w:proofErr w:type="gramEnd"/>
    </w:p>
    <w:p w:rsidR="00D6064E" w:rsidRPr="000C7951" w:rsidRDefault="00D6064E" w:rsidP="00D6064E">
      <w:pPr>
        <w:spacing w:before="120"/>
        <w:ind w:firstLine="709"/>
        <w:jc w:val="both"/>
        <w:rPr>
          <w:sz w:val="28"/>
          <w:szCs w:val="28"/>
        </w:rPr>
      </w:pPr>
      <w:r w:rsidRPr="000C7951">
        <w:rPr>
          <w:sz w:val="28"/>
          <w:szCs w:val="28"/>
        </w:rPr>
        <w:t>Изменениями, в числе прочего:</w:t>
      </w:r>
    </w:p>
    <w:p w:rsidR="00D6064E" w:rsidRPr="000C7951" w:rsidRDefault="00D6064E" w:rsidP="00D6064E">
      <w:pPr>
        <w:spacing w:before="120"/>
        <w:ind w:firstLine="709"/>
        <w:jc w:val="both"/>
        <w:rPr>
          <w:sz w:val="28"/>
          <w:szCs w:val="28"/>
        </w:rPr>
      </w:pPr>
      <w:r w:rsidRPr="000C7951">
        <w:rPr>
          <w:sz w:val="28"/>
          <w:szCs w:val="28"/>
        </w:rPr>
        <w:t xml:space="preserve">установлено, что формы лицензий и разрешений, предусмотренных Федеральным законом "Об оружии", за исключением лицензий, выдаваемых в соответствии с законодательством РФ о лицензировании отдельных видов деятельности, утверждаются </w:t>
      </w:r>
      <w:proofErr w:type="spellStart"/>
      <w:r w:rsidRPr="000C7951">
        <w:rPr>
          <w:sz w:val="28"/>
          <w:szCs w:val="28"/>
        </w:rPr>
        <w:t>Росгвардией</w:t>
      </w:r>
      <w:proofErr w:type="spellEnd"/>
      <w:r w:rsidRPr="000C7951">
        <w:rPr>
          <w:sz w:val="28"/>
          <w:szCs w:val="28"/>
        </w:rPr>
        <w:t>;</w:t>
      </w:r>
    </w:p>
    <w:p w:rsidR="00D6064E" w:rsidRPr="000C7951" w:rsidRDefault="00D6064E" w:rsidP="00D6064E">
      <w:pPr>
        <w:spacing w:before="120"/>
        <w:ind w:firstLine="709"/>
        <w:jc w:val="both"/>
        <w:rPr>
          <w:sz w:val="28"/>
          <w:szCs w:val="28"/>
        </w:rPr>
      </w:pPr>
      <w:r w:rsidRPr="000C7951">
        <w:rPr>
          <w:sz w:val="28"/>
          <w:szCs w:val="28"/>
        </w:rPr>
        <w:t>предусмотрены основания для передачи оружия и патронов, в том числе гражданам РФ и иностранным гражданам на стрелковых объектах государственных военизированных организаций;</w:t>
      </w:r>
    </w:p>
    <w:p w:rsidR="00D6064E" w:rsidRPr="000C7951" w:rsidRDefault="00D6064E" w:rsidP="00D6064E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0C7951">
        <w:rPr>
          <w:sz w:val="28"/>
          <w:szCs w:val="28"/>
        </w:rPr>
        <w:t>установлен запрет передачи лицу, не достигшему возраста 18 лет, оружия и патронов в отдельных случаях (в частности, при передаче оружия и патронов в спортивные организации и образовательные организации в системе одного вида спорта, связанного с использованием огнестрельного оружия), при отсутствии лично представленного или нотариально удостоверенного письменного согласия его законного представителя на передачу указанному лицу оружия и патронов;</w:t>
      </w:r>
      <w:proofErr w:type="gramEnd"/>
    </w:p>
    <w:p w:rsidR="00D6064E" w:rsidRPr="000C7951" w:rsidRDefault="00D6064E" w:rsidP="00D6064E">
      <w:pPr>
        <w:spacing w:before="120"/>
        <w:ind w:firstLine="709"/>
        <w:jc w:val="both"/>
        <w:rPr>
          <w:sz w:val="28"/>
          <w:szCs w:val="28"/>
        </w:rPr>
      </w:pPr>
      <w:r w:rsidRPr="000C7951">
        <w:rPr>
          <w:sz w:val="28"/>
          <w:szCs w:val="28"/>
        </w:rPr>
        <w:t xml:space="preserve">уточнено, что юридическим и физическим лицам запрещается экспонировать оружие, не зарегистрированное в </w:t>
      </w:r>
      <w:proofErr w:type="spellStart"/>
      <w:r w:rsidRPr="000C7951">
        <w:rPr>
          <w:sz w:val="28"/>
          <w:szCs w:val="28"/>
        </w:rPr>
        <w:t>Росгвардии</w:t>
      </w:r>
      <w:proofErr w:type="spellEnd"/>
      <w:r w:rsidRPr="000C7951">
        <w:rPr>
          <w:sz w:val="28"/>
          <w:szCs w:val="28"/>
        </w:rPr>
        <w:t xml:space="preserve"> или ее территориальном органе, за исключением оружия, не подлежащего такой регистрации;</w:t>
      </w:r>
    </w:p>
    <w:p w:rsidR="00D6064E" w:rsidRPr="000C7951" w:rsidRDefault="00D6064E" w:rsidP="00D6064E">
      <w:pPr>
        <w:spacing w:before="120"/>
        <w:ind w:firstLine="709"/>
        <w:jc w:val="both"/>
        <w:rPr>
          <w:sz w:val="28"/>
          <w:szCs w:val="28"/>
        </w:rPr>
      </w:pPr>
      <w:r w:rsidRPr="000C7951">
        <w:rPr>
          <w:sz w:val="28"/>
          <w:szCs w:val="28"/>
        </w:rPr>
        <w:t>уточнен порядок хранения оружия и патронов, а также установлено, что объемы хранения патронов в заводских упаковках, сейфах или металлических шкафах определяются комиссией, образуемой в установленном порядке, исходя из требований противопожарной безопасности;</w:t>
      </w:r>
    </w:p>
    <w:p w:rsidR="00D6064E" w:rsidRPr="000C7951" w:rsidRDefault="00D6064E" w:rsidP="00D6064E">
      <w:pPr>
        <w:spacing w:before="120"/>
        <w:ind w:firstLine="709"/>
        <w:jc w:val="both"/>
        <w:rPr>
          <w:sz w:val="28"/>
          <w:szCs w:val="28"/>
        </w:rPr>
      </w:pPr>
      <w:r w:rsidRPr="000C7951">
        <w:rPr>
          <w:sz w:val="28"/>
          <w:szCs w:val="28"/>
        </w:rPr>
        <w:t>установлена форма заявки на получение частной охранной организацией служебного оружия во временное пользование.</w:t>
      </w:r>
    </w:p>
    <w:p w:rsidR="00D336E4" w:rsidRDefault="00D336E4"/>
    <w:sectPr w:rsidR="00D336E4" w:rsidSect="00D3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064E"/>
    <w:rsid w:val="00000550"/>
    <w:rsid w:val="000A18B2"/>
    <w:rsid w:val="001E1436"/>
    <w:rsid w:val="0054043B"/>
    <w:rsid w:val="00A61FF4"/>
    <w:rsid w:val="00B32B4B"/>
    <w:rsid w:val="00C4129F"/>
    <w:rsid w:val="00D336E4"/>
    <w:rsid w:val="00D6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2018-05-28T02:42:00Z</dcterms:created>
  <dcterms:modified xsi:type="dcterms:W3CDTF">2018-05-28T04:11:00Z</dcterms:modified>
</cp:coreProperties>
</file>