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82" w:rsidRPr="008C318A" w:rsidRDefault="008C318A" w:rsidP="008C318A">
      <w:pPr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18A">
        <w:rPr>
          <w:rFonts w:ascii="inherit" w:eastAsia="Times New Roman" w:hAnsi="inherit" w:cs="Times New Roman"/>
          <w:b/>
          <w:bCs/>
          <w:sz w:val="28"/>
          <w:szCs w:val="36"/>
          <w:lang w:eastAsia="ru-RU"/>
        </w:rPr>
        <w:t xml:space="preserve">Куда предпринимателю подать в </w:t>
      </w:r>
      <w:r w:rsidRPr="008C318A">
        <w:rPr>
          <w:rFonts w:ascii="inherit" w:eastAsia="Times New Roman" w:hAnsi="inherit" w:cs="Times New Roman" w:hint="eastAsia"/>
          <w:b/>
          <w:bCs/>
          <w:sz w:val="28"/>
          <w:szCs w:val="36"/>
          <w:lang w:eastAsia="ru-RU"/>
        </w:rPr>
        <w:t>электронной</w:t>
      </w:r>
      <w:r w:rsidRPr="008C318A">
        <w:rPr>
          <w:rFonts w:ascii="inherit" w:eastAsia="Times New Roman" w:hAnsi="inherit" w:cs="Times New Roman"/>
          <w:b/>
          <w:bCs/>
          <w:sz w:val="28"/>
          <w:szCs w:val="36"/>
          <w:lang w:eastAsia="ru-RU"/>
        </w:rPr>
        <w:t xml:space="preserve"> форме обращение о </w:t>
      </w:r>
      <w:r w:rsidRPr="008C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давлении </w:t>
      </w:r>
      <w:r w:rsidRPr="008C318A">
        <w:rPr>
          <w:rFonts w:ascii="Times New Roman" w:hAnsi="Times New Roman" w:cs="Times New Roman"/>
          <w:b/>
          <w:sz w:val="28"/>
          <w:szCs w:val="28"/>
        </w:rPr>
        <w:t>со стороны правоохранительных органов</w:t>
      </w:r>
    </w:p>
    <w:p w:rsidR="008C318A" w:rsidRPr="008C318A" w:rsidRDefault="008C318A" w:rsidP="008C318A">
      <w:pPr>
        <w:spacing w:after="0" w:line="240" w:lineRule="exact"/>
        <w:jc w:val="center"/>
        <w:outlineLvl w:val="1"/>
        <w:rPr>
          <w:rFonts w:ascii="inherit" w:eastAsia="Times New Roman" w:hAnsi="inherit" w:cs="Times New Roman"/>
          <w:b/>
          <w:bCs/>
          <w:sz w:val="28"/>
          <w:szCs w:val="36"/>
          <w:lang w:eastAsia="ru-RU"/>
        </w:rPr>
      </w:pPr>
    </w:p>
    <w:p w:rsidR="00940482" w:rsidRPr="00416968" w:rsidRDefault="00E77767" w:rsidP="0094048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Представители </w:t>
      </w:r>
      <w:proofErr w:type="spellStart"/>
      <w:r w:rsidRPr="004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бизнес-сообщества</w:t>
      </w:r>
      <w:proofErr w:type="spellEnd"/>
      <w:r w:rsidRPr="0041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индивидуальные  предприниматели, любые участники экономической деятельности вправе </w:t>
      </w:r>
      <w:r w:rsidRP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</w:t>
      </w:r>
      <w:hyperlink r:id="rId6" w:history="1">
        <w:r w:rsidRPr="004169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отдельн</w:t>
        </w:r>
        <w:r w:rsidR="008C31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ой </w:t>
        </w:r>
        <w:r w:rsidR="008C318A" w:rsidRPr="00940482">
          <w:rPr>
            <w:rFonts w:ascii="Times New Roman" w:hAnsi="Times New Roman" w:cs="Times New Roman"/>
            <w:sz w:val="28"/>
            <w:szCs w:val="28"/>
          </w:rPr>
          <w:t>цифровой платформой</w:t>
        </w:r>
        <w:r w:rsidRPr="004169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C318A" w:rsidRPr="00940482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8C318A" w:rsidRPr="00940482">
          <w:rPr>
            <w:rFonts w:ascii="Times New Roman" w:hAnsi="Times New Roman" w:cs="Times New Roman"/>
            <w:sz w:val="28"/>
            <w:szCs w:val="28"/>
          </w:rPr>
          <w:t>забизнес</w:t>
        </w:r>
        <w:proofErr w:type="gramStart"/>
        <w:r w:rsidR="008C318A" w:rsidRPr="00940482">
          <w:rPr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8C318A" w:rsidRPr="00940482">
          <w:rPr>
            <w:rFonts w:ascii="Times New Roman" w:hAnsi="Times New Roman" w:cs="Times New Roman"/>
            <w:sz w:val="28"/>
            <w:szCs w:val="28"/>
          </w:rPr>
          <w:t>ф</w:t>
        </w:r>
        <w:proofErr w:type="spellEnd"/>
        <w:r w:rsidR="008C318A" w:rsidRPr="00940482">
          <w:rPr>
            <w:rFonts w:ascii="Times New Roman" w:hAnsi="Times New Roman" w:cs="Times New Roman"/>
            <w:sz w:val="28"/>
            <w:szCs w:val="28"/>
          </w:rPr>
          <w:t>»</w:t>
        </w:r>
        <w:r w:rsidR="008C318A">
          <w:rPr>
            <w:rFonts w:ascii="Times New Roman" w:hAnsi="Times New Roman" w:cs="Times New Roman"/>
            <w:sz w:val="28"/>
            <w:szCs w:val="28"/>
          </w:rPr>
          <w:t xml:space="preserve"> - специальным </w:t>
        </w:r>
        <w:r w:rsidRPr="004169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сервисом</w:t>
        </w:r>
      </w:hyperlink>
      <w:r w:rsidRP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подачи обращения </w:t>
      </w:r>
      <w:r w:rsidR="008C318A" w:rsidRPr="008C3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давлении со стороны правоохранительных органов</w:t>
      </w:r>
      <w:r w:rsidRP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968" w:rsidRDefault="008C318A" w:rsidP="0041696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6968">
        <w:rPr>
          <w:rFonts w:ascii="Times New Roman" w:hAnsi="Times New Roman" w:cs="Times New Roman"/>
          <w:sz w:val="28"/>
          <w:szCs w:val="28"/>
        </w:rPr>
        <w:t xml:space="preserve"> данной категории относятся обращения о необоснованном задержании или заключении под стражу, допущенных нарушениях при возбуждении уголовного дела, незаконном изъятии документации или носителей информации, затягивании сроков возврата изъятого имущества, незаконном прослушивани</w:t>
      </w:r>
      <w:r w:rsidR="00AC40E7">
        <w:rPr>
          <w:rFonts w:ascii="Times New Roman" w:hAnsi="Times New Roman" w:cs="Times New Roman"/>
          <w:sz w:val="28"/>
          <w:szCs w:val="28"/>
        </w:rPr>
        <w:t>и</w:t>
      </w:r>
      <w:r w:rsidR="00416968">
        <w:rPr>
          <w:rFonts w:ascii="Times New Roman" w:hAnsi="Times New Roman" w:cs="Times New Roman"/>
          <w:sz w:val="28"/>
          <w:szCs w:val="28"/>
        </w:rPr>
        <w:t xml:space="preserve"> мобильных устройств, автомобиля или помещения, фальсификации доказатель</w:t>
      </w:r>
      <w:proofErr w:type="gramStart"/>
      <w:r w:rsidR="0041696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416968">
        <w:rPr>
          <w:rFonts w:ascii="Times New Roman" w:hAnsi="Times New Roman" w:cs="Times New Roman"/>
          <w:sz w:val="28"/>
          <w:szCs w:val="28"/>
        </w:rPr>
        <w:t xml:space="preserve">оцессе расследования. </w:t>
      </w:r>
    </w:p>
    <w:p w:rsidR="00416968" w:rsidRPr="00940482" w:rsidRDefault="00416968" w:rsidP="0041696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9"/>
          <w:szCs w:val="19"/>
        </w:rPr>
      </w:pPr>
      <w:r w:rsidRPr="00940482">
        <w:rPr>
          <w:rFonts w:ascii="Times New Roman" w:hAnsi="Times New Roman" w:cs="Times New Roman"/>
          <w:sz w:val="28"/>
          <w:szCs w:val="28"/>
        </w:rPr>
        <w:t>Ответ предпринимателю о результатах рассмотрения направленного им обращения дается на указанный в обращении адрес электронной почты, сгенерированный цифровой платформой (@mail.zabiznes.org).</w:t>
      </w:r>
    </w:p>
    <w:p w:rsidR="008C318A" w:rsidRDefault="00940482" w:rsidP="0094048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</w:t>
      </w:r>
      <w:r w:rsidR="008C3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14 рабочих дней с момента его регистрации</w:t>
      </w:r>
      <w:r w:rsidR="00416968" w:rsidRPr="00416968">
        <w:rPr>
          <w:rFonts w:ascii="Times New Roman" w:hAnsi="Times New Roman" w:cs="Times New Roman"/>
          <w:sz w:val="28"/>
          <w:szCs w:val="28"/>
        </w:rPr>
        <w:t xml:space="preserve"> </w:t>
      </w:r>
      <w:r w:rsidR="00416968">
        <w:rPr>
          <w:rFonts w:ascii="Times New Roman" w:hAnsi="Times New Roman" w:cs="Times New Roman"/>
          <w:sz w:val="28"/>
          <w:szCs w:val="28"/>
        </w:rPr>
        <w:t>(при условии, что оно</w:t>
      </w:r>
      <w:r w:rsidR="00416968" w:rsidRPr="00940482">
        <w:rPr>
          <w:rFonts w:ascii="Times New Roman" w:hAnsi="Times New Roman" w:cs="Times New Roman"/>
          <w:sz w:val="28"/>
          <w:szCs w:val="28"/>
        </w:rPr>
        <w:t xml:space="preserve"> не подлежит рассмотрению в соответствии с уголовно-процессуальным законодательством</w:t>
      </w:r>
      <w:r w:rsidR="00416968">
        <w:rPr>
          <w:rFonts w:ascii="Times New Roman" w:hAnsi="Times New Roman" w:cs="Times New Roman"/>
          <w:sz w:val="28"/>
          <w:szCs w:val="28"/>
        </w:rPr>
        <w:t>). П</w:t>
      </w:r>
      <w:r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проведения дополнительных проверочных мероприятий рассмотрени</w:t>
      </w:r>
      <w:r w:rsid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продлен</w:t>
      </w:r>
      <w:r w:rsid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календарных дней, в исключительных сл</w:t>
      </w:r>
      <w:r w:rsidR="008C3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 - до 60 календарных дней.</w:t>
      </w:r>
    </w:p>
    <w:p w:rsidR="00940482" w:rsidRPr="00940482" w:rsidRDefault="00940482" w:rsidP="0094048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принятом </w:t>
      </w:r>
      <w:proofErr w:type="gramStart"/>
      <w:r w:rsid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4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рассмотрения </w:t>
      </w:r>
      <w:r w:rsidR="008C318A"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</w:t>
      </w:r>
      <w:r w:rsidRPr="00940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</w:t>
      </w:r>
      <w:r w:rsidR="008C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электронной форме.</w:t>
      </w:r>
    </w:p>
    <w:p w:rsidR="00940482" w:rsidRPr="00905AE2" w:rsidRDefault="00940482" w:rsidP="0094048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67" w:rsidRPr="00E77767" w:rsidRDefault="00905AE2" w:rsidP="00E77767">
      <w:pPr>
        <w:spacing w:after="4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7767" w:rsidRPr="00E77767" w:rsidRDefault="00E77767" w:rsidP="00E777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E7776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Подать сообщение</w:t>
        </w:r>
      </w:hyperlink>
    </w:p>
    <w:p w:rsidR="000F5DD0" w:rsidRDefault="004D552B"/>
    <w:sectPr w:rsidR="000F5DD0" w:rsidSect="009404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2B" w:rsidRDefault="004D552B" w:rsidP="00940482">
      <w:pPr>
        <w:spacing w:after="0" w:line="240" w:lineRule="auto"/>
      </w:pPr>
      <w:r>
        <w:separator/>
      </w:r>
    </w:p>
  </w:endnote>
  <w:endnote w:type="continuationSeparator" w:id="0">
    <w:p w:rsidR="004D552B" w:rsidRDefault="004D552B" w:rsidP="0094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2B" w:rsidRDefault="004D552B" w:rsidP="00940482">
      <w:pPr>
        <w:spacing w:after="0" w:line="240" w:lineRule="auto"/>
      </w:pPr>
      <w:r>
        <w:separator/>
      </w:r>
    </w:p>
  </w:footnote>
  <w:footnote w:type="continuationSeparator" w:id="0">
    <w:p w:rsidR="004D552B" w:rsidRDefault="004D552B" w:rsidP="0094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49052"/>
      <w:docPartObj>
        <w:docPartGallery w:val="Page Numbers (Top of Page)"/>
        <w:docPartUnique/>
      </w:docPartObj>
    </w:sdtPr>
    <w:sdtContent>
      <w:p w:rsidR="00940482" w:rsidRDefault="00897AB6">
        <w:pPr>
          <w:pStyle w:val="a5"/>
          <w:jc w:val="center"/>
        </w:pPr>
        <w:fldSimple w:instr=" PAGE   \* MERGEFORMAT ">
          <w:r w:rsidR="008C318A">
            <w:rPr>
              <w:noProof/>
            </w:rPr>
            <w:t>2</w:t>
          </w:r>
        </w:fldSimple>
      </w:p>
    </w:sdtContent>
  </w:sdt>
  <w:p w:rsidR="00940482" w:rsidRDefault="009404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67"/>
    <w:rsid w:val="00187360"/>
    <w:rsid w:val="003149D9"/>
    <w:rsid w:val="00390974"/>
    <w:rsid w:val="00416968"/>
    <w:rsid w:val="00424154"/>
    <w:rsid w:val="00457A2C"/>
    <w:rsid w:val="004D552B"/>
    <w:rsid w:val="006215EB"/>
    <w:rsid w:val="00897AB6"/>
    <w:rsid w:val="008C318A"/>
    <w:rsid w:val="00905AE2"/>
    <w:rsid w:val="00940482"/>
    <w:rsid w:val="009B6A3C"/>
    <w:rsid w:val="00A86509"/>
    <w:rsid w:val="00AC40E7"/>
    <w:rsid w:val="00E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0"/>
  </w:style>
  <w:style w:type="paragraph" w:styleId="2">
    <w:name w:val="heading 2"/>
    <w:basedOn w:val="a"/>
    <w:link w:val="20"/>
    <w:uiPriority w:val="9"/>
    <w:qFormat/>
    <w:rsid w:val="00E7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7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482"/>
  </w:style>
  <w:style w:type="paragraph" w:styleId="a7">
    <w:name w:val="footer"/>
    <w:basedOn w:val="a"/>
    <w:link w:val="a8"/>
    <w:uiPriority w:val="99"/>
    <w:semiHidden/>
    <w:unhideWhenUsed/>
    <w:rsid w:val="0094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pp.genproc.gov.ru/web/gprf/internet-reception/personal-receptionbuseness-line/request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gprf/internet-recep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2021-12-19T23:32:00Z</cp:lastPrinted>
  <dcterms:created xsi:type="dcterms:W3CDTF">2021-12-20T02:59:00Z</dcterms:created>
  <dcterms:modified xsi:type="dcterms:W3CDTF">2021-12-20T02:59:00Z</dcterms:modified>
</cp:coreProperties>
</file>