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98" w:rsidRDefault="00375B98" w:rsidP="00375B98">
      <w:pPr>
        <w:jc w:val="both"/>
      </w:pPr>
    </w:p>
    <w:p w:rsidR="004E4D2A" w:rsidRDefault="004E4D2A" w:rsidP="004E4D2A">
      <w:pPr>
        <w:suppressAutoHyphens/>
        <w:jc w:val="center"/>
      </w:pPr>
      <w:r>
        <w:t>Совет депутатов Магинского сельского поселения</w:t>
      </w:r>
    </w:p>
    <w:p w:rsidR="004E4D2A" w:rsidRDefault="004E4D2A" w:rsidP="004E4D2A">
      <w:pPr>
        <w:jc w:val="center"/>
      </w:pPr>
      <w:r>
        <w:t>Николаевского муниципального района Хабаровского края</w:t>
      </w:r>
    </w:p>
    <w:p w:rsidR="004E4D2A" w:rsidRDefault="004E4D2A" w:rsidP="004E4D2A">
      <w:pPr>
        <w:jc w:val="center"/>
      </w:pPr>
    </w:p>
    <w:p w:rsidR="004E4D2A" w:rsidRDefault="004E4D2A" w:rsidP="004E4D2A">
      <w:pPr>
        <w:jc w:val="center"/>
      </w:pPr>
      <w:r>
        <w:t>РЕШЕНИЕ</w:t>
      </w:r>
    </w:p>
    <w:p w:rsidR="004E4D2A" w:rsidRDefault="004E4D2A" w:rsidP="004E4D2A">
      <w:pPr>
        <w:jc w:val="center"/>
      </w:pPr>
    </w:p>
    <w:p w:rsidR="004E4D2A" w:rsidRDefault="004E4D2A" w:rsidP="004E4D2A">
      <w:pPr>
        <w:jc w:val="both"/>
      </w:pPr>
      <w:r>
        <w:t>07.08</w:t>
      </w:r>
      <w:r>
        <w:t xml:space="preserve">.2024                                                                                                       № </w:t>
      </w:r>
      <w:r>
        <w:t>18-48</w:t>
      </w:r>
      <w:bookmarkStart w:id="0" w:name="_GoBack"/>
      <w:bookmarkEnd w:id="0"/>
    </w:p>
    <w:p w:rsidR="004E4D2A" w:rsidRDefault="004E4D2A" w:rsidP="004E4D2A">
      <w:pPr>
        <w:spacing w:line="240" w:lineRule="exact"/>
        <w:jc w:val="both"/>
      </w:pPr>
    </w:p>
    <w:p w:rsidR="004E4D2A" w:rsidRDefault="004E4D2A" w:rsidP="004E4D2A">
      <w:pPr>
        <w:spacing w:line="240" w:lineRule="exact"/>
        <w:jc w:val="both"/>
      </w:pPr>
    </w:p>
    <w:p w:rsidR="004401DE" w:rsidRDefault="004401DE" w:rsidP="00375B98">
      <w:pPr>
        <w:jc w:val="both"/>
      </w:pPr>
    </w:p>
    <w:p w:rsidR="00422791" w:rsidRPr="008C4923" w:rsidRDefault="00422791" w:rsidP="008C4923">
      <w:pPr>
        <w:spacing w:line="240" w:lineRule="exact"/>
        <w:jc w:val="both"/>
      </w:pPr>
    </w:p>
    <w:p w:rsidR="008C4923" w:rsidRPr="008C4923" w:rsidRDefault="008C4923" w:rsidP="008C4923">
      <w:pPr>
        <w:pStyle w:val="a6"/>
        <w:spacing w:line="240" w:lineRule="exact"/>
        <w:jc w:val="both"/>
        <w:rPr>
          <w:rFonts w:ascii="Times New Roman" w:eastAsiaTheme="minorHAnsi" w:hAnsi="Times New Roman"/>
          <w:sz w:val="26"/>
          <w:szCs w:val="26"/>
        </w:rPr>
      </w:pPr>
      <w:r w:rsidRPr="008C4923">
        <w:rPr>
          <w:rFonts w:ascii="Times New Roman" w:hAnsi="Times New Roman"/>
          <w:bCs/>
          <w:sz w:val="26"/>
          <w:szCs w:val="26"/>
        </w:rPr>
        <w:t xml:space="preserve">О внесении изменений в решение Совета депутатов Магинского сельского поселения Николаевского муниципального района Хабаровского края </w:t>
      </w:r>
      <w:r w:rsidRPr="008C4923">
        <w:rPr>
          <w:rFonts w:ascii="Times New Roman" w:eastAsiaTheme="minorHAnsi" w:hAnsi="Times New Roman"/>
          <w:sz w:val="26"/>
          <w:szCs w:val="26"/>
        </w:rPr>
        <w:t>от 06.10.2021 № 73-127 "Об утверждении Положения о порядке проведения конкурса на замещение вакантной должности муниципальной служб</w:t>
      </w:r>
      <w:r w:rsidR="003A073D">
        <w:rPr>
          <w:rFonts w:ascii="Times New Roman" w:eastAsiaTheme="minorHAnsi" w:hAnsi="Times New Roman"/>
          <w:sz w:val="26"/>
          <w:szCs w:val="26"/>
        </w:rPr>
        <w:t>ы в Магинском сельском поселении</w:t>
      </w:r>
      <w:r w:rsidRPr="008C4923">
        <w:rPr>
          <w:rFonts w:ascii="Times New Roman" w:eastAsiaTheme="minorHAnsi" w:hAnsi="Times New Roman"/>
          <w:sz w:val="26"/>
          <w:szCs w:val="26"/>
        </w:rPr>
        <w:t xml:space="preserve"> Николаевского муниципального района Хабаровского края"</w:t>
      </w:r>
    </w:p>
    <w:p w:rsidR="008C4923" w:rsidRPr="008C4923" w:rsidRDefault="008C4923" w:rsidP="008C4923">
      <w:pPr>
        <w:suppressAutoHyphens/>
        <w:spacing w:line="240" w:lineRule="exact"/>
        <w:jc w:val="both"/>
        <w:rPr>
          <w:bCs/>
        </w:rPr>
      </w:pPr>
    </w:p>
    <w:p w:rsidR="00591AB2" w:rsidRDefault="00591AB2" w:rsidP="00591AB2">
      <w:pPr>
        <w:spacing w:line="240" w:lineRule="exact"/>
        <w:ind w:right="6"/>
        <w:jc w:val="both"/>
      </w:pPr>
    </w:p>
    <w:p w:rsidR="0031459A" w:rsidRDefault="0031459A" w:rsidP="0059139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645374" w:rsidRPr="0059139C" w:rsidRDefault="00136048" w:rsidP="0059139C">
      <w:pPr>
        <w:shd w:val="clear" w:color="auto" w:fill="FFFFFF"/>
        <w:jc w:val="both"/>
      </w:pPr>
      <w:r>
        <w:t xml:space="preserve">          </w:t>
      </w:r>
      <w:r w:rsidRPr="0059139C">
        <w:t>В</w:t>
      </w:r>
      <w:r w:rsidR="00645374" w:rsidRPr="0059139C">
        <w:t xml:space="preserve"> целях приведения нормативно правового акта в соответствии с действующим законодательством, </w:t>
      </w:r>
      <w:r w:rsidRPr="0059139C">
        <w:t xml:space="preserve">Совет депутатов Магинского сельского поселения Николаевского муниципального района Хабаровского края </w:t>
      </w:r>
    </w:p>
    <w:p w:rsidR="00591AB2" w:rsidRPr="0059139C" w:rsidRDefault="00591AB2" w:rsidP="0059139C">
      <w:pPr>
        <w:shd w:val="clear" w:color="auto" w:fill="FFFFFF"/>
        <w:jc w:val="both"/>
      </w:pPr>
      <w:r w:rsidRPr="0059139C">
        <w:rPr>
          <w:color w:val="212121"/>
        </w:rPr>
        <w:t>РЕШИЛ:</w:t>
      </w:r>
    </w:p>
    <w:p w:rsidR="000349CD" w:rsidRPr="0059139C" w:rsidRDefault="00C949B0" w:rsidP="0059139C">
      <w:pPr>
        <w:jc w:val="both"/>
        <w:rPr>
          <w:color w:val="282828"/>
          <w:shd w:val="clear" w:color="auto" w:fill="FFFFFF"/>
        </w:rPr>
      </w:pPr>
      <w:r w:rsidRPr="0059139C">
        <w:rPr>
          <w:color w:val="212121"/>
        </w:rPr>
        <w:t xml:space="preserve">          1. </w:t>
      </w:r>
      <w:r w:rsidR="000349CD" w:rsidRPr="0059139C">
        <w:rPr>
          <w:color w:val="1E1E1E"/>
        </w:rPr>
        <w:t xml:space="preserve">Внести в </w:t>
      </w:r>
      <w:r w:rsidR="000349CD" w:rsidRPr="0059139C">
        <w:rPr>
          <w:bCs/>
        </w:rPr>
        <w:t xml:space="preserve">решение Совета депутатов Магинского сельского поселения Николаевского муниципального района Хабаровского края от 06.10.2021 № 73-127 </w:t>
      </w:r>
      <w:r w:rsidRPr="0059139C">
        <w:rPr>
          <w:sz w:val="28"/>
          <w:szCs w:val="28"/>
        </w:rPr>
        <w:t>"</w:t>
      </w:r>
      <w:r w:rsidR="000349CD" w:rsidRPr="0059139C">
        <w:t>Об утверждении Положения о порядке проведения конкурса на замещение вакантной должности муниципальной службы в Магинском сельском поселении Николаевского муниципального района Хабаровского края</w:t>
      </w:r>
      <w:r w:rsidRPr="0059139C">
        <w:rPr>
          <w:sz w:val="28"/>
          <w:szCs w:val="28"/>
        </w:rPr>
        <w:t>"</w:t>
      </w:r>
      <w:r w:rsidR="00792159" w:rsidRPr="0059139C">
        <w:rPr>
          <w:rFonts w:eastAsia="Calibri"/>
          <w:sz w:val="28"/>
          <w:szCs w:val="28"/>
        </w:rPr>
        <w:t xml:space="preserve"> </w:t>
      </w:r>
      <w:r w:rsidR="00792159" w:rsidRPr="0059139C">
        <w:rPr>
          <w:rFonts w:eastAsia="Calibri"/>
        </w:rPr>
        <w:t xml:space="preserve">(далее – Положение), </w:t>
      </w:r>
      <w:r w:rsidR="000349CD" w:rsidRPr="0059139C">
        <w:rPr>
          <w:color w:val="1E1E1E"/>
        </w:rPr>
        <w:t>следующие изменения:</w:t>
      </w:r>
      <w:r w:rsidR="000349CD" w:rsidRPr="0059139C">
        <w:rPr>
          <w:color w:val="282828"/>
          <w:shd w:val="clear" w:color="auto" w:fill="FFFFFF"/>
        </w:rPr>
        <w:t xml:space="preserve"> </w:t>
      </w:r>
    </w:p>
    <w:p w:rsidR="00C949B0" w:rsidRPr="0059139C" w:rsidRDefault="00792159" w:rsidP="0059139C">
      <w:pPr>
        <w:jc w:val="both"/>
        <w:rPr>
          <w:color w:val="1E1E1E"/>
        </w:rPr>
      </w:pPr>
      <w:r w:rsidRPr="0059139C">
        <w:rPr>
          <w:color w:val="282828"/>
          <w:shd w:val="clear" w:color="auto" w:fill="FFFFFF"/>
        </w:rPr>
        <w:t xml:space="preserve">          1.1. </w:t>
      </w:r>
      <w:r w:rsidR="00C949B0" w:rsidRPr="0059139C">
        <w:rPr>
          <w:color w:val="282828"/>
          <w:shd w:val="clear" w:color="auto" w:fill="FFFFFF"/>
        </w:rPr>
        <w:t>Абзац второй пункта</w:t>
      </w:r>
      <w:r w:rsidRPr="0059139C">
        <w:rPr>
          <w:color w:val="282828"/>
          <w:shd w:val="clear" w:color="auto" w:fill="FFFFFF"/>
        </w:rPr>
        <w:t xml:space="preserve"> 3 Положения </w:t>
      </w:r>
      <w:r w:rsidR="00C949B0" w:rsidRPr="0059139C">
        <w:rPr>
          <w:color w:val="1E1E1E"/>
        </w:rPr>
        <w:t>изложить в следующей редакции:</w:t>
      </w:r>
    </w:p>
    <w:p w:rsidR="00AE5A7C" w:rsidRPr="0059139C" w:rsidRDefault="00AE5A7C" w:rsidP="0059139C">
      <w:pPr>
        <w:jc w:val="both"/>
      </w:pPr>
      <w:r w:rsidRPr="0059139C">
        <w:rPr>
          <w:sz w:val="28"/>
          <w:szCs w:val="28"/>
        </w:rPr>
        <w:t xml:space="preserve">         "</w:t>
      </w:r>
      <w:r w:rsidRPr="0059139C">
        <w:t>Специалист</w:t>
      </w:r>
      <w:r w:rsidR="00A8111E" w:rsidRPr="0059139C">
        <w:t>ом</w:t>
      </w:r>
      <w:r w:rsidRPr="0059139C">
        <w:t xml:space="preserve"> по кадровой работе проводит</w:t>
      </w:r>
      <w:r w:rsidR="00A8111E" w:rsidRPr="0059139C">
        <w:t>ся</w:t>
      </w:r>
      <w:r w:rsidRPr="0059139C">
        <w:t xml:space="preserve"> п</w:t>
      </w:r>
      <w:r w:rsidR="00A8111E" w:rsidRPr="0059139C">
        <w:t>одготовка и размещение объявления и информации</w:t>
      </w:r>
      <w:r w:rsidRPr="0059139C">
        <w:t xml:space="preserve"> на официальном сайте администрации поселения в сети "Интернет" и в средстве массовой информации, указанных в </w:t>
      </w:r>
      <w:r w:rsidR="00301EB6">
        <w:t>настоящем пункте, осуществляет</w:t>
      </w:r>
      <w:r w:rsidRPr="0059139C">
        <w:t xml:space="preserve"> </w:t>
      </w:r>
      <w:r w:rsidR="00B56530">
        <w:t xml:space="preserve">опубликование </w:t>
      </w:r>
      <w:r w:rsidRPr="0059139C">
        <w:t>в «Сборнике правовых актов Магинского сельского поселения».</w:t>
      </w:r>
      <w:r w:rsidRPr="0059139C">
        <w:rPr>
          <w:sz w:val="28"/>
          <w:szCs w:val="28"/>
        </w:rPr>
        <w:t>"</w:t>
      </w:r>
      <w:r w:rsidR="00315EA6" w:rsidRPr="0059139C">
        <w:rPr>
          <w:color w:val="1E1E1E"/>
        </w:rPr>
        <w:t xml:space="preserve"> </w:t>
      </w:r>
    </w:p>
    <w:p w:rsidR="00C949B0" w:rsidRPr="0059139C" w:rsidRDefault="00C949B0" w:rsidP="0059139C">
      <w:pPr>
        <w:jc w:val="both"/>
        <w:rPr>
          <w:color w:val="1E1E1E"/>
        </w:rPr>
      </w:pPr>
      <w:r w:rsidRPr="0059139C">
        <w:rPr>
          <w:color w:val="282828"/>
          <w:shd w:val="clear" w:color="auto" w:fill="FFFFFF"/>
        </w:rPr>
        <w:t xml:space="preserve">          1.2. Пункт 11 Положения </w:t>
      </w:r>
      <w:r w:rsidRPr="0059139C">
        <w:rPr>
          <w:color w:val="1E1E1E"/>
        </w:rPr>
        <w:t>изложить в следующей редакции:</w:t>
      </w:r>
    </w:p>
    <w:p w:rsidR="00792159" w:rsidRPr="0059139C" w:rsidRDefault="000F0F98" w:rsidP="0059139C">
      <w:pPr>
        <w:tabs>
          <w:tab w:val="left" w:pos="709"/>
        </w:tabs>
        <w:jc w:val="both"/>
      </w:pPr>
      <w:r w:rsidRPr="0059139C">
        <w:rPr>
          <w:color w:val="1E1E1E"/>
        </w:rPr>
        <w:t xml:space="preserve">          </w:t>
      </w:r>
      <w:r w:rsidR="00C949B0" w:rsidRPr="0059139C">
        <w:rPr>
          <w:sz w:val="28"/>
          <w:szCs w:val="28"/>
        </w:rPr>
        <w:t>"</w:t>
      </w:r>
      <w:r w:rsidRPr="0059139C">
        <w:t>11. В соответствии с порядком, установленным пунктом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</w:t>
      </w:r>
      <w:r w:rsidRPr="0059139C">
        <w:rPr>
          <w:rFonts w:ascii="Arial" w:hAnsi="Arial" w:cs="Arial"/>
          <w:color w:val="5B5E5F"/>
          <w:sz w:val="36"/>
          <w:szCs w:val="36"/>
        </w:rPr>
        <w:t xml:space="preserve"> </w:t>
      </w:r>
      <w:r w:rsidRPr="0059139C">
        <w:t>"О конкурсе на замещение вакантной должности государственной гражданской службы Российской Федерации"</w:t>
      </w:r>
      <w:r w:rsidR="0084589B" w:rsidRPr="0059139C">
        <w:t xml:space="preserve"> специалист по кадровой работе </w:t>
      </w:r>
      <w:r w:rsidRPr="0059139C">
        <w:t>не позднее чем за 15 календарных дней д</w:t>
      </w:r>
      <w:r w:rsidR="0084589B" w:rsidRPr="0059139C">
        <w:t xml:space="preserve">о начала второго этапа конкурса </w:t>
      </w:r>
      <w:r w:rsidRPr="0059139C">
        <w:t>размещает на официальном сайте администрации поселения в сети "Интернет", в средстве массовой информации сведения о дате, месте и времени его проведения, список муниципальных служащих (граждан), допущенных к участию в конкурсе</w:t>
      </w:r>
      <w:r w:rsidR="00C949B0" w:rsidRPr="0059139C">
        <w:rPr>
          <w:sz w:val="28"/>
          <w:szCs w:val="28"/>
        </w:rPr>
        <w:t>"</w:t>
      </w:r>
      <w:r w:rsidRPr="0059139C">
        <w:rPr>
          <w:sz w:val="28"/>
          <w:szCs w:val="28"/>
        </w:rPr>
        <w:t>.</w:t>
      </w:r>
      <w:r w:rsidR="00792159" w:rsidRPr="0059139C">
        <w:rPr>
          <w:color w:val="282828"/>
          <w:shd w:val="clear" w:color="auto" w:fill="FFFFFF"/>
        </w:rPr>
        <w:t xml:space="preserve">      </w:t>
      </w:r>
    </w:p>
    <w:p w:rsidR="00A82E0F" w:rsidRPr="0059139C" w:rsidRDefault="00A82E0F" w:rsidP="0059139C">
      <w:pPr>
        <w:tabs>
          <w:tab w:val="left" w:pos="709"/>
          <w:tab w:val="left" w:pos="851"/>
        </w:tabs>
        <w:jc w:val="both"/>
      </w:pPr>
      <w:r w:rsidRPr="0059139C">
        <w:t xml:space="preserve">          2. Настоящее решение направить главе Магинского сельского поселения для официального опубликования в </w:t>
      </w:r>
      <w:r w:rsidRPr="0059139C">
        <w:rPr>
          <w:bCs/>
        </w:rPr>
        <w:t>"</w:t>
      </w:r>
      <w:r w:rsidRPr="0059139C">
        <w:t>Сборнике правовых актов Магинского сельского поселения</w:t>
      </w:r>
      <w:r w:rsidRPr="0059139C">
        <w:rPr>
          <w:bCs/>
        </w:rPr>
        <w:t>"</w:t>
      </w:r>
      <w:r w:rsidRPr="0059139C">
        <w:t xml:space="preserve"> и размещения на официальном сайте администрации Магинского </w:t>
      </w:r>
      <w:r w:rsidRPr="0059139C">
        <w:lastRenderedPageBreak/>
        <w:t xml:space="preserve">сельского поселения Николаевского муниципального района Хабаровского края в информационно-телекоммуникационной сети </w:t>
      </w:r>
      <w:r w:rsidRPr="0059139C">
        <w:rPr>
          <w:bCs/>
        </w:rPr>
        <w:t>"</w:t>
      </w:r>
      <w:r w:rsidRPr="0059139C">
        <w:t>Интернет</w:t>
      </w:r>
      <w:r w:rsidRPr="0059139C">
        <w:rPr>
          <w:bCs/>
        </w:rPr>
        <w:t>"</w:t>
      </w:r>
      <w:r w:rsidRPr="0059139C">
        <w:t>.</w:t>
      </w:r>
    </w:p>
    <w:p w:rsidR="0031459A" w:rsidRPr="0059139C" w:rsidRDefault="00A82E0F" w:rsidP="0059139C">
      <w:pPr>
        <w:tabs>
          <w:tab w:val="left" w:pos="709"/>
          <w:tab w:val="left" w:pos="851"/>
        </w:tabs>
        <w:jc w:val="both"/>
        <w:rPr>
          <w:bCs/>
        </w:rPr>
      </w:pPr>
      <w:r w:rsidRPr="0059139C">
        <w:t xml:space="preserve">           3. </w:t>
      </w:r>
      <w:r w:rsidR="00A8111E" w:rsidRPr="0059139C">
        <w:t>Контроль за ис</w:t>
      </w:r>
      <w:r w:rsidRPr="0059139C">
        <w:t>полнением настоящего решения возложить на председателя</w:t>
      </w:r>
      <w:r w:rsidRPr="0059139C">
        <w:rPr>
          <w:bCs/>
        </w:rPr>
        <w:t xml:space="preserve"> </w:t>
      </w:r>
    </w:p>
    <w:p w:rsidR="0031459A" w:rsidRPr="0059139C" w:rsidRDefault="00A82E0F" w:rsidP="0059139C">
      <w:pPr>
        <w:tabs>
          <w:tab w:val="left" w:pos="709"/>
          <w:tab w:val="left" w:pos="851"/>
        </w:tabs>
        <w:jc w:val="both"/>
        <w:rPr>
          <w:bCs/>
        </w:rPr>
      </w:pPr>
      <w:r w:rsidRPr="0059139C">
        <w:rPr>
          <w:bCs/>
        </w:rPr>
        <w:t xml:space="preserve">Совета депутатов Магинского сельского поселения Николаевского муниципального </w:t>
      </w:r>
    </w:p>
    <w:p w:rsidR="00992B37" w:rsidRPr="0059139C" w:rsidRDefault="00A82E0F" w:rsidP="0059139C">
      <w:pPr>
        <w:tabs>
          <w:tab w:val="left" w:pos="709"/>
          <w:tab w:val="left" w:pos="851"/>
        </w:tabs>
        <w:jc w:val="both"/>
        <w:rPr>
          <w:bCs/>
        </w:rPr>
      </w:pPr>
      <w:r w:rsidRPr="0059139C">
        <w:rPr>
          <w:bCs/>
        </w:rPr>
        <w:t>района Хабаровского края Будник М.О.</w:t>
      </w:r>
    </w:p>
    <w:p w:rsidR="0059139C" w:rsidRDefault="003B6628" w:rsidP="0059139C">
      <w:pPr>
        <w:tabs>
          <w:tab w:val="left" w:pos="709"/>
          <w:tab w:val="left" w:pos="851"/>
        </w:tabs>
        <w:jc w:val="both"/>
      </w:pPr>
      <w:r w:rsidRPr="0059139C">
        <w:rPr>
          <w:bCs/>
        </w:rPr>
        <w:t xml:space="preserve">          4.</w:t>
      </w:r>
      <w:r w:rsidR="0059139C">
        <w:t xml:space="preserve"> </w:t>
      </w:r>
      <w:r w:rsidRPr="0059139C">
        <w:t xml:space="preserve">Настоящее </w:t>
      </w:r>
      <w:r w:rsidR="0059139C">
        <w:t xml:space="preserve"> </w:t>
      </w:r>
      <w:r w:rsidRPr="0059139C">
        <w:t>решение</w:t>
      </w:r>
      <w:r w:rsidR="0059139C">
        <w:t xml:space="preserve">  </w:t>
      </w:r>
      <w:r w:rsidRPr="0059139C">
        <w:t>вступает в силу после его официального</w:t>
      </w:r>
      <w:r w:rsidR="0059139C">
        <w:t xml:space="preserve"> о</w:t>
      </w:r>
      <w:r w:rsidRPr="0059139C">
        <w:t>публико</w:t>
      </w:r>
      <w:r w:rsidR="0059139C">
        <w:t>в</w:t>
      </w:r>
      <w:r w:rsidRPr="0059139C">
        <w:t>а</w:t>
      </w:r>
      <w:r w:rsidR="0059139C">
        <w:t>-</w:t>
      </w:r>
    </w:p>
    <w:p w:rsidR="003B6628" w:rsidRPr="0059139C" w:rsidRDefault="003B6628" w:rsidP="0059139C">
      <w:pPr>
        <w:tabs>
          <w:tab w:val="left" w:pos="709"/>
          <w:tab w:val="left" w:pos="851"/>
        </w:tabs>
        <w:jc w:val="both"/>
        <w:rPr>
          <w:bCs/>
        </w:rPr>
      </w:pPr>
      <w:r w:rsidRPr="0059139C">
        <w:t xml:space="preserve">ния (обнародования). </w:t>
      </w:r>
      <w:r w:rsidRPr="0059139C">
        <w:rPr>
          <w:bCs/>
        </w:rPr>
        <w:t xml:space="preserve"> </w:t>
      </w:r>
    </w:p>
    <w:p w:rsidR="000F0F98" w:rsidRPr="0059139C" w:rsidRDefault="000F0F98" w:rsidP="0059139C">
      <w:pPr>
        <w:suppressAutoHyphens/>
        <w:jc w:val="both"/>
        <w:rPr>
          <w:bCs/>
        </w:rPr>
      </w:pPr>
    </w:p>
    <w:p w:rsidR="000F0F98" w:rsidRPr="0059139C" w:rsidRDefault="000F0F98" w:rsidP="0059139C">
      <w:pPr>
        <w:suppressAutoHyphens/>
        <w:jc w:val="both"/>
        <w:rPr>
          <w:bCs/>
        </w:rPr>
      </w:pPr>
    </w:p>
    <w:p w:rsidR="000F0F98" w:rsidRPr="0059139C" w:rsidRDefault="000F0F98" w:rsidP="000F0F98">
      <w:pPr>
        <w:suppressAutoHyphens/>
        <w:jc w:val="both"/>
        <w:rPr>
          <w:bCs/>
        </w:rPr>
      </w:pPr>
    </w:p>
    <w:p w:rsidR="00992B37" w:rsidRDefault="008C4923" w:rsidP="000F0F98">
      <w:pPr>
        <w:suppressAutoHyphens/>
        <w:jc w:val="both"/>
        <w:rPr>
          <w:bCs/>
        </w:rPr>
      </w:pPr>
      <w:r>
        <w:rPr>
          <w:color w:val="282828"/>
          <w:shd w:val="clear" w:color="auto" w:fill="FFFFFF"/>
        </w:rPr>
        <w:t xml:space="preserve">         </w:t>
      </w:r>
    </w:p>
    <w:p w:rsidR="00E91826" w:rsidRPr="00851A44" w:rsidRDefault="00E91826" w:rsidP="0031459A">
      <w:pPr>
        <w:spacing w:line="240" w:lineRule="exact"/>
        <w:jc w:val="both"/>
      </w:pPr>
      <w:r w:rsidRPr="00763B5D">
        <w:t xml:space="preserve">Председатель Совета депутатов              </w:t>
      </w:r>
      <w:r>
        <w:t xml:space="preserve">  </w:t>
      </w:r>
      <w:r w:rsidR="00992B37">
        <w:t xml:space="preserve">                                                       </w:t>
      </w:r>
      <w:r>
        <w:t>М.О. Будник</w:t>
      </w:r>
    </w:p>
    <w:p w:rsidR="00E91826" w:rsidRPr="00763B5D" w:rsidRDefault="00E91826" w:rsidP="0031459A">
      <w:pPr>
        <w:spacing w:line="240" w:lineRule="exact"/>
        <w:jc w:val="both"/>
      </w:pPr>
    </w:p>
    <w:p w:rsidR="00E91826" w:rsidRPr="00851A44" w:rsidRDefault="00E91826" w:rsidP="0031459A">
      <w:pPr>
        <w:spacing w:line="240" w:lineRule="exact"/>
        <w:jc w:val="both"/>
      </w:pPr>
      <w:r w:rsidRPr="00763B5D">
        <w:t xml:space="preserve">Глава сельского поселения                      </w:t>
      </w:r>
      <w:r>
        <w:t xml:space="preserve">   </w:t>
      </w:r>
      <w:r w:rsidR="00992B37">
        <w:t xml:space="preserve">                                                  </w:t>
      </w:r>
      <w:r w:rsidRPr="00763B5D">
        <w:t xml:space="preserve">В.Е. Мавровский </w:t>
      </w:r>
    </w:p>
    <w:p w:rsidR="003B2631" w:rsidRDefault="004E4D2A" w:rsidP="0031459A">
      <w:pPr>
        <w:spacing w:line="240" w:lineRule="exact"/>
        <w:jc w:val="both"/>
      </w:pPr>
    </w:p>
    <w:sectPr w:rsidR="003B2631" w:rsidSect="00375B98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37"/>
    <w:rsid w:val="000349CD"/>
    <w:rsid w:val="00044D79"/>
    <w:rsid w:val="00057A8A"/>
    <w:rsid w:val="000F0F98"/>
    <w:rsid w:val="00136048"/>
    <w:rsid w:val="00165C99"/>
    <w:rsid w:val="001E7D5E"/>
    <w:rsid w:val="00301EB6"/>
    <w:rsid w:val="0031459A"/>
    <w:rsid w:val="00315EA6"/>
    <w:rsid w:val="00360E4B"/>
    <w:rsid w:val="00375B98"/>
    <w:rsid w:val="003A073D"/>
    <w:rsid w:val="003B6628"/>
    <w:rsid w:val="00422791"/>
    <w:rsid w:val="004401DE"/>
    <w:rsid w:val="004766A8"/>
    <w:rsid w:val="00484460"/>
    <w:rsid w:val="004E4D2A"/>
    <w:rsid w:val="0059139C"/>
    <w:rsid w:val="00591AB2"/>
    <w:rsid w:val="00645374"/>
    <w:rsid w:val="00764B71"/>
    <w:rsid w:val="00792159"/>
    <w:rsid w:val="00795A06"/>
    <w:rsid w:val="0084589B"/>
    <w:rsid w:val="008C4923"/>
    <w:rsid w:val="009652FC"/>
    <w:rsid w:val="00992B37"/>
    <w:rsid w:val="009956FC"/>
    <w:rsid w:val="009F1EAF"/>
    <w:rsid w:val="00A8111E"/>
    <w:rsid w:val="00A82E0F"/>
    <w:rsid w:val="00A9461D"/>
    <w:rsid w:val="00AE5A7C"/>
    <w:rsid w:val="00B56530"/>
    <w:rsid w:val="00C949B0"/>
    <w:rsid w:val="00D42919"/>
    <w:rsid w:val="00DB7E39"/>
    <w:rsid w:val="00E25404"/>
    <w:rsid w:val="00E33237"/>
    <w:rsid w:val="00E63E58"/>
    <w:rsid w:val="00E91826"/>
    <w:rsid w:val="00F861A2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BE112-2CED-4C03-B365-A755BE20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9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048"/>
    <w:rPr>
      <w:color w:val="0563C1" w:themeColor="hyperlink"/>
      <w:u w:val="single"/>
    </w:rPr>
  </w:style>
  <w:style w:type="paragraph" w:customStyle="1" w:styleId="headertext">
    <w:name w:val="headertext"/>
    <w:basedOn w:val="a"/>
    <w:rsid w:val="001360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5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5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C4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28</cp:revision>
  <cp:lastPrinted>2024-08-18T23:19:00Z</cp:lastPrinted>
  <dcterms:created xsi:type="dcterms:W3CDTF">2024-08-13T00:59:00Z</dcterms:created>
  <dcterms:modified xsi:type="dcterms:W3CDTF">2024-08-19T01:22:00Z</dcterms:modified>
</cp:coreProperties>
</file>