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F2" w:rsidRDefault="000E07F2" w:rsidP="000E07F2">
      <w:pPr>
        <w:pStyle w:val="ConsPlusNormal"/>
        <w:jc w:val="right"/>
        <w:rPr>
          <w:sz w:val="28"/>
          <w:szCs w:val="28"/>
        </w:rPr>
      </w:pPr>
    </w:p>
    <w:p w:rsidR="000E07F2" w:rsidRPr="00BF59E3" w:rsidRDefault="000E07F2" w:rsidP="000E0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Администрация Магинского сельского поселения</w:t>
      </w:r>
    </w:p>
    <w:p w:rsidR="000E07F2" w:rsidRPr="00BF59E3" w:rsidRDefault="000E07F2" w:rsidP="000E0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0E07F2" w:rsidRPr="0069149F" w:rsidRDefault="000E07F2" w:rsidP="000E0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ПОСТАНОВЛЕНИЕ</w:t>
      </w:r>
    </w:p>
    <w:p w:rsidR="000E07F2" w:rsidRPr="00994B84" w:rsidRDefault="000E07F2" w:rsidP="000E0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07F2" w:rsidRPr="0069149F" w:rsidRDefault="000E07F2" w:rsidP="000E07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149F">
        <w:rPr>
          <w:rFonts w:ascii="Times New Roman" w:hAnsi="Times New Roman"/>
          <w:sz w:val="20"/>
          <w:szCs w:val="20"/>
        </w:rPr>
        <w:t>п. Маго</w:t>
      </w:r>
    </w:p>
    <w:p w:rsidR="000E07F2" w:rsidRDefault="000E07F2" w:rsidP="000E07F2">
      <w:pPr>
        <w:pStyle w:val="ConsPlusNormal"/>
        <w:ind w:firstLine="540"/>
        <w:jc w:val="both"/>
        <w:rPr>
          <w:sz w:val="28"/>
          <w:szCs w:val="28"/>
        </w:rPr>
      </w:pPr>
    </w:p>
    <w:p w:rsidR="00CC3E25" w:rsidRDefault="000E07F2" w:rsidP="000E07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 xml:space="preserve">.10.2020                                                                        </w:t>
      </w:r>
      <w:r>
        <w:rPr>
          <w:sz w:val="28"/>
          <w:szCs w:val="28"/>
        </w:rPr>
        <w:t xml:space="preserve">               № 88-па </w:t>
      </w:r>
    </w:p>
    <w:p w:rsidR="000E07F2" w:rsidRDefault="000E07F2" w:rsidP="000E07F2">
      <w:pPr>
        <w:pStyle w:val="ConsPlusNormal"/>
        <w:jc w:val="both"/>
        <w:rPr>
          <w:sz w:val="28"/>
          <w:szCs w:val="28"/>
        </w:rPr>
      </w:pPr>
    </w:p>
    <w:p w:rsidR="000E07F2" w:rsidRPr="000E07F2" w:rsidRDefault="000E07F2" w:rsidP="000E07F2">
      <w:pPr>
        <w:pStyle w:val="ConsPlusNormal"/>
        <w:jc w:val="both"/>
        <w:rPr>
          <w:sz w:val="28"/>
          <w:szCs w:val="28"/>
        </w:rPr>
      </w:pPr>
    </w:p>
    <w:p w:rsidR="00CC3E25" w:rsidRDefault="00CC3E25" w:rsidP="00CC3E25">
      <w:pPr>
        <w:spacing w:after="0" w:line="240" w:lineRule="auto"/>
        <w:rPr>
          <w:sz w:val="10"/>
          <w:szCs w:val="10"/>
        </w:rPr>
      </w:pPr>
    </w:p>
    <w:p w:rsidR="00CC3E25" w:rsidRPr="00CC3E25" w:rsidRDefault="00CC3E25" w:rsidP="00CC3E25">
      <w:pPr>
        <w:spacing w:after="0" w:line="240" w:lineRule="auto"/>
        <w:rPr>
          <w:sz w:val="10"/>
          <w:szCs w:val="10"/>
        </w:rPr>
      </w:pPr>
    </w:p>
    <w:p w:rsidR="00A32992" w:rsidRPr="00A32992" w:rsidRDefault="00A32992" w:rsidP="00EE7C8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организации и осуществления муниципального </w:t>
      </w:r>
      <w:proofErr w:type="gramStart"/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 за</w:t>
      </w:r>
      <w:proofErr w:type="gramEnd"/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 местного значения в границах Магинского сельского поселения Николаевского муниципального рай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Хабаровского края</w:t>
      </w:r>
    </w:p>
    <w:p w:rsidR="00A32992" w:rsidRPr="00A32992" w:rsidRDefault="00A32992" w:rsidP="00EE7C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CC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№ 131-ФЗ «Об о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принципах организации местного самоуправления в Российской Федерации»,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proofErr w:type="gramEnd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10.12.1995 № 196-ФЗ «О безопасности дорожного движения»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Устава Магинского сельского поселения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администрация Магинского сельского поселения </w:t>
      </w:r>
      <w:r w:rsidR="006610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Николае</w:t>
      </w:r>
      <w:r w:rsidR="006610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="006610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ского муниципального района Хабаровского края</w:t>
      </w:r>
      <w:r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A32992" w:rsidRPr="00A32992" w:rsidRDefault="00A32992" w:rsidP="00C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61021" w:rsidRPr="00A32992" w:rsidRDefault="00A32992" w:rsidP="006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муниц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</w:t>
      </w:r>
      <w:proofErr w:type="gramStart"/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 местного значения в границах Магинского сельского поселения Николаевского муниц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Хабаровского края.</w:t>
      </w:r>
    </w:p>
    <w:p w:rsidR="00A32992" w:rsidRPr="00A32992" w:rsidRDefault="00A32992" w:rsidP="00661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опубликовать в </w:t>
      </w:r>
      <w:r w:rsidR="000648C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Сборнике правовых актов Магинского сельского поселения</w:t>
      </w:r>
      <w:r w:rsidR="000648C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страции Ма</w:t>
      </w:r>
      <w:r w:rsidR="00481726">
        <w:rPr>
          <w:rFonts w:ascii="Times New Roman" w:eastAsia="Times New Roman" w:hAnsi="Times New Roman" w:cs="Times New Roman"/>
          <w:sz w:val="26"/>
          <w:szCs w:val="26"/>
        </w:rPr>
        <w:t>гинского сельского поселения Николаевского муниципального района Хабаровского края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CC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A3299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Магинского сельского поселения В.Е. Мавровского.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8B14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 мом</w:t>
      </w:r>
      <w:r w:rsidR="008B1431">
        <w:rPr>
          <w:rFonts w:ascii="Times New Roman" w:eastAsia="Times New Roman" w:hAnsi="Times New Roman" w:cs="Times New Roman"/>
          <w:sz w:val="26"/>
          <w:szCs w:val="26"/>
        </w:rPr>
        <w:t>ента официального опубликования (обнародования).</w:t>
      </w: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A32992" w:rsidP="00A32992">
      <w:pPr>
        <w:rPr>
          <w:rFonts w:ascii="Times New Roman" w:eastAsia="Times New Roman" w:hAnsi="Times New Roman" w:cs="Times New Roman"/>
          <w:sz w:val="26"/>
          <w:szCs w:val="26"/>
        </w:rPr>
        <w:sectPr w:rsidR="00A32992" w:rsidRPr="00A32992" w:rsidSect="009D6046">
          <w:headerReference w:type="even" r:id="rId8"/>
          <w:headerReference w:type="default" r:id="rId9"/>
          <w:headerReference w:type="first" r:id="rId10"/>
          <w:pgSz w:w="11906" w:h="16838"/>
          <w:pgMar w:top="1134" w:right="680" w:bottom="1134" w:left="1985" w:header="709" w:footer="709" w:gutter="0"/>
          <w:cols w:space="708"/>
          <w:titlePg/>
          <w:docGrid w:linePitch="381"/>
        </w:sect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Глава сельского  поселения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="007621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В.Е. Мавровский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</w:t>
      </w:r>
      <w:r w:rsidR="00CC3E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37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0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C50969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</w:t>
      </w:r>
      <w:r w:rsidR="00064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</w:p>
    <w:p w:rsidR="00A32992" w:rsidRPr="00A32992" w:rsidRDefault="00C50969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Магинского сельского поселения 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C50969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0E0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0E0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27.10.2020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0E0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0E0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88-па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661021" w:rsidP="004817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661021" w:rsidRDefault="00661021" w:rsidP="004817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автомобильных дорог местного значения в границах Магинского сельского поселения Николаевского муниципального района Хабаровского края.</w:t>
      </w:r>
    </w:p>
    <w:p w:rsidR="00481726" w:rsidRPr="00A32992" w:rsidRDefault="00481726" w:rsidP="004817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992" w:rsidRPr="00A32992" w:rsidRDefault="00A32992" w:rsidP="00661021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CCE" w:rsidRDefault="00A32992" w:rsidP="00C509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6322F5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431CCE" w:rsidRDefault="00F37F01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4817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муниципального контроля за обеспечением сохранности автомобильных дорог местного значения в границах  Магинского сельского поселения Николаевского муниципального рай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Хабаровского края (далее - </w:t>
      </w:r>
      <w:r w:rsidR="004817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в соответствии с Федеральн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законами Российской Федерации от 06.10.2003 № 131-ФЗ «Об общих принц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пах организации местного самоуправления в Российской Федерации», от 26.12.2008 № 294-ФЗ «О защите прав юридических лиц и индивидуальных пре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принимателей при осуществлении государственного</w:t>
      </w:r>
      <w:proofErr w:type="gramEnd"/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(надзора) и мун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контроля», Уставом Магинского сельского поселения Николаевского муниципального района Хабаровского края и устанавливает порядок организации </w:t>
      </w:r>
      <w:proofErr w:type="gramStart"/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осуществления муниципального контроля за соблюдением юридическими лиц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индивидуальными предпринимателями и физическими лицами требований, установленных федеральными законами, законами Хабаровского края, и прин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тыми в соответствии с ними муниципальными правовыми актами в области обе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печения сохранности автомобильных дорог местного значения в границах Маги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EF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(далее-муниципальный контроль в области обеспечения сохранности авт</w:t>
      </w:r>
      <w:r w:rsidR="00EF3A2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F3A2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мобильных дорог местного значения).</w:t>
      </w:r>
      <w:proofErr w:type="gramEnd"/>
    </w:p>
    <w:p w:rsidR="00431CCE" w:rsidRDefault="00A32992" w:rsidP="000D4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определяет цель и задачи муниципального </w:t>
      </w:r>
      <w:proofErr w:type="gramStart"/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 за</w:t>
      </w:r>
      <w:proofErr w:type="gramEnd"/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 (далее - муниципал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контроль), права, обязанности и ответственность должностных лиц, уполн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моченных на осуществление муниципального контроля, права, обязанности и о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ветственность лиц, в отношении которых проводятся мероприятия по муниц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пальному контролю.  </w:t>
      </w:r>
    </w:p>
    <w:p w:rsidR="00431CCE" w:rsidRDefault="0096424D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автомобильных дорог местного значения на территории Магинского сельского поселения осуществляе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 администрацией Магинского сельского поселения и уполномоченными ею о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ганами и его должностными лицами.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Функциональные обязанности должностных лиц администрации Магинского сельского поселения по осуществлению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 контроля устанавливаются их должностными инструкциями.</w:t>
      </w:r>
    </w:p>
    <w:p w:rsidR="000D4E32" w:rsidRDefault="00A32992" w:rsidP="000D4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0D4E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муниципального контроля являются автомобильные дороги.</w:t>
      </w:r>
    </w:p>
    <w:p w:rsidR="005413F5" w:rsidRDefault="000D4E32" w:rsidP="00541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муниципального контроля являются физические и 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лица, индивидуальные предприниматели, осуществляющие дорожную де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тельность, работы в полосе отвода автомобильных дорог и придорожной полосе, а 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владельцы объектов дорожного сервиса, пользователи автомобильных д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 (далее – субъекты муниципального контроля).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мероприятий по муниципальному контролю могут быть привлечены эксперты, экспертные организации в соответствии с требованиями действующего законодательства.</w:t>
      </w:r>
    </w:p>
    <w:p w:rsidR="00A32992" w:rsidRDefault="0096424D" w:rsidP="0054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 Финансирование деятельности по осуществлению муниципального контроля и его материально-техническое обеспечение осуществляется за счет средств местного бюджета.</w:t>
      </w:r>
    </w:p>
    <w:p w:rsidR="00A32992" w:rsidRPr="00573345" w:rsidRDefault="0096424D" w:rsidP="0057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Препятствование осуществлению полномочий должностных лиц упо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номоченного органа администрации при проведении ими  муниципального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 влечет установленную Федеральным законодательством ответственность.</w:t>
      </w:r>
    </w:p>
    <w:p w:rsidR="000B1545" w:rsidRPr="00A32992" w:rsidRDefault="000B154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3345" w:rsidRDefault="00A32992" w:rsidP="00C5096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632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И ПРОВЕДЕНИЕ МУНИЦИПАЛЬНОГО КОНТРОЛЯ</w:t>
      </w:r>
    </w:p>
    <w:p w:rsidR="00573345" w:rsidRPr="00A32992" w:rsidRDefault="00573345" w:rsidP="0057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и проведение муниципального контроля осуществляется в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рядке, установленном Федеральным законом от 26 декабря 2008 года №294-ФЗ «О защите прав юридических лиц и индивидуальных предпринимателей при ос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ществлении государственного контроля (надзора) и муниципального контроля»</w:t>
      </w:r>
      <w:r w:rsidR="00C50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B1545" w:rsidRPr="00573345" w:rsidRDefault="000B1545" w:rsidP="0057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8CF" w:rsidRPr="000648CF" w:rsidRDefault="00A32992" w:rsidP="00C5096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632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И ЗАДАЧИ МУНИЦИПАЛЬНОГО КОНТРОЛЯ</w:t>
      </w:r>
    </w:p>
    <w:p w:rsidR="00A32992" w:rsidRPr="00A32992" w:rsidRDefault="00A32992" w:rsidP="00226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2260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муниципального контроля является обеспечение соблюдения субъектами контроля требований, установленных законодательством Российской Федерации, муниципальными правовыми актами при осуществлении дорожной деятельности и использовании автомобильных дорог.</w:t>
      </w:r>
    </w:p>
    <w:p w:rsid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F258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26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сновными задачами муниципального контроля являются:</w:t>
      </w:r>
    </w:p>
    <w:p w:rsidR="002260FB" w:rsidRDefault="002260FB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соблюдения требований установленных законодательством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едерации, 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 при обеспечении с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хранности автомобильных дорог  местного значения Магинского сельского пос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при осуществлении дорожной деятельности и использовании автомобил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дорог;</w:t>
      </w:r>
    </w:p>
    <w:p w:rsidR="003075F1" w:rsidRDefault="003075F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соблюдений требований при использовании весовых и габари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параметров транспортных средств, осуществляющих перевозки тяжелове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(или) крупногабаритных грузов при движении по автомобильным дорогам, включая период временного ограничения движения транспортных средств;</w:t>
      </w:r>
    </w:p>
    <w:p w:rsidR="00803B22" w:rsidRDefault="003075F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проверка соблюдений правил использования полос отвода и придорожных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 условий по присоединению объектов дорожного сервиса к автомобильным дорогам;</w:t>
      </w:r>
    </w:p>
    <w:p w:rsidR="00803B22" w:rsidRDefault="00803B2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соблюдения обязанностей при использовании автомобильных дорог в части недопущения повреждения автомобильных дорог и их элементов;</w:t>
      </w:r>
    </w:p>
    <w:p w:rsidR="00803B22" w:rsidRDefault="00803B2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исполнения выданных уполномоченными должностными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ми, осуществляющими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автомобил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дорог, предписаний об устранении нарушений;</w:t>
      </w:r>
    </w:p>
    <w:p w:rsidR="00803B22" w:rsidRDefault="00803B2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соблюдения ограничений в использовании автомобильных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рог.</w:t>
      </w:r>
    </w:p>
    <w:p w:rsidR="006F0A85" w:rsidRPr="006F0A85" w:rsidRDefault="003075F1" w:rsidP="0080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48CF" w:rsidRDefault="000648CF" w:rsidP="00803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0A85" w:rsidRPr="000648CF" w:rsidRDefault="006F0A85" w:rsidP="00C5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4. </w:t>
      </w:r>
      <w:r w:rsidR="00632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ФОРМЫ И ПРЯДОК  ОСУЩЕСТВЛЕНИЯ  МУНИЦИПАЛЬНОГО </w:t>
      </w:r>
      <w:r w:rsidR="00C50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Формами муниципального контроля являются плановые и внеплановые проверки. Проверки юридических лиц и индивидуальных предпринимателей ос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порядке, определенном Федеральным законом от 26 декабря 2008 года №294-ФЗ «О защите прав юридических и индивидуальных предпринимат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при осуществлении государственного контроля (надзора) и муниципального контроля» (дале</w:t>
      </w:r>
      <w:proofErr w:type="gramStart"/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258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закон).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и внеплановые проверки соблюдения обязательных требов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форме документарной и (или) выездной проверок осуществляются в отн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субъектов муниципального контроля</w:t>
      </w:r>
      <w:r w:rsidR="00AE6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AE683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на основании ежегодного плана пров</w:t>
      </w:r>
      <w:r w:rsidR="00AE68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68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утверждаемого главой Магинского сельского поселения.</w:t>
      </w:r>
    </w:p>
    <w:p w:rsidR="00AE683B" w:rsidRPr="006F0A85" w:rsidRDefault="00AE683B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 сентября года, предшествующего году проведения плановых проверок, администрация Магинского сельского поселения направляет проект ежегодного плана проведения плановых проверок в прокуратуру Николаевского  района. Затем рассматривает предложения прокуратуры и по итогам их рассмо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 направляет в прокуратуру Николаевского района в срок до 1 ноября года, предшествующего году проведения плановых проверок, утвержденный ежего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план проведения плановых проверок.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Плановые проверки проводятся не ч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ще чем один раз в три 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AD3D47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Утвержденный ежегодный план проведения плановых проверок 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дится до сведения заинтересованных лиц путем размещения на официальном 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проведении плановой проверки субъект муниципального контроля уведомляется уполномоченным органом не позднее</w:t>
      </w:r>
      <w:r w:rsidR="00F258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начала ее проведения посредством направления копии распоряжения администр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Магинского сельского поселения о начале проведения проверки заказным почтовым отправлением с уведомлением о вручении или иным доступным спос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бом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проведения внеплановой проверки в отношении юр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дического лица и индивидуальн</w:t>
      </w:r>
      <w:r w:rsidR="00F2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предпринимателя являются 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уст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новленные статьей 10 Федерального закона от 26.12.2008.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</w:t>
      </w:r>
      <w:proofErr w:type="gramStart"/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ральный закон).</w:t>
      </w:r>
    </w:p>
    <w:p w:rsid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A85">
        <w:rPr>
          <w:rFonts w:ascii="Times New Roman" w:eastAsia="Times New Roman" w:hAnsi="Times New Roman" w:cs="Times New Roman"/>
          <w:sz w:val="26"/>
          <w:szCs w:val="26"/>
        </w:rPr>
        <w:t>4.7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. Проведение уполномоченным органом муниципального контроля вн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плановых выездных проверок осуществляется по согласованию с органами прок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ратуры.</w:t>
      </w:r>
    </w:p>
    <w:p w:rsidR="004442D4" w:rsidRDefault="004442D4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4.8. </w:t>
      </w:r>
      <w:r w:rsidR="00D626C5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внеплановой выездной проверки 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 xml:space="preserve"> юридическое, физич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ское лицо, индивидуальный предприниматель уведомляются уполномоченным органом не менее чем за двадцать четыре часа до начала ее проведения любым д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ступным способом (если иное не предусмотрено Федеральным законом).</w:t>
      </w:r>
    </w:p>
    <w:p w:rsidR="00D626C5" w:rsidRDefault="00D626C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4.9. 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Организация документарной проверки (как плановой, так и внеплан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вой) осуществляется в порядке, установленном статьей 14 Федерального закона, и проводится по месту нахождения уполномоченного органа в соответствии со ст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тьей 11 Федерального закона.</w:t>
      </w:r>
    </w:p>
    <w:p w:rsidR="000B0CEE" w:rsidRDefault="000B0CEE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4.10. Выездная проверка проводится по месту нахождения юридического, физического лица, месту осуществления деятельности индивидуального предпр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нимателя и (или) по месту фактического осуществления их деятельности в соо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ветствии со статьей 12 Федерального закона.</w:t>
      </w:r>
    </w:p>
    <w:p w:rsidR="00200A4F" w:rsidRDefault="00200A4F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4.11. При проведении проверок юридические лица обязаны обеспечить 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сутствие руководителей, иных должностных лиц уполномоченных представителей юридических лиц; индивидуальные предприниматели, физические лица обязаны присутствовать или обеспечить присутствие уполномоченных представителей, о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ветственных за организацию и проведение мероприятий по выполнению обяз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тельных требований и требований, установленных муниципальными правовыми актами.</w:t>
      </w:r>
    </w:p>
    <w:p w:rsidR="00200A4F" w:rsidRDefault="00200A4F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4.12. Обращения и заявления, не позволяющие установить лицо, обрати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шееся в уполномоченный орган, а также обращения и заявления, не содержащие сведений о фактах нарушения обязательных требований, не могут служить осн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ванием для проведения внеплановой проверки.</w:t>
      </w:r>
    </w:p>
    <w:p w:rsidR="00200A4F" w:rsidRDefault="00200A4F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4.13. Внеплановая проверка проводится в форме документарной и (или) 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ездной проверки, срок проведения каждой из которых не может превышать дв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дцати рабочих дней.</w:t>
      </w:r>
      <w:r w:rsidR="00A20149">
        <w:rPr>
          <w:rFonts w:ascii="Times New Roman" w:eastAsia="Times New Roman" w:hAnsi="Times New Roman" w:cs="Times New Roman"/>
          <w:sz w:val="26"/>
          <w:szCs w:val="26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</w:t>
      </w:r>
      <w:r w:rsidR="00A2014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20149">
        <w:rPr>
          <w:rFonts w:ascii="Times New Roman" w:eastAsia="Times New Roman" w:hAnsi="Times New Roman" w:cs="Times New Roman"/>
          <w:sz w:val="26"/>
          <w:szCs w:val="26"/>
        </w:rPr>
        <w:t>моченных должностных лиц, проводящих выездную внеплановую проверку, срок ее может быть продлен руководителем уполномоченного органа, но не более чем на двадцать рабочих дней.</w:t>
      </w:r>
    </w:p>
    <w:p w:rsidR="00A20149" w:rsidRPr="006F0A85" w:rsidRDefault="00A20149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4.14. Руководитель юридического лица или уполномоченный представитель юридического лица, иное должностное лицо, физическое лицо, индивидуальный предприниматель имеют право </w:t>
      </w:r>
      <w:r w:rsidR="002C5130">
        <w:rPr>
          <w:rFonts w:ascii="Times New Roman" w:eastAsia="Times New Roman" w:hAnsi="Times New Roman" w:cs="Times New Roman"/>
          <w:sz w:val="26"/>
          <w:szCs w:val="26"/>
        </w:rPr>
        <w:t>обжаловать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(бездействие) уполномоче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ных должностных лиц, повлекшие за собой нарушение прав юридического лица, индивидуального предпринимателя или гра</w:t>
      </w:r>
      <w:r w:rsidR="002C5130">
        <w:rPr>
          <w:rFonts w:ascii="Times New Roman" w:eastAsia="Times New Roman" w:hAnsi="Times New Roman" w:cs="Times New Roman"/>
          <w:sz w:val="26"/>
          <w:szCs w:val="26"/>
        </w:rPr>
        <w:t>жданина при проведении проверки, в порядке, предусмотренном законодательством Российской Федерации.</w:t>
      </w:r>
    </w:p>
    <w:p w:rsidR="006F0A85" w:rsidRPr="002C5130" w:rsidRDefault="000B0CEE" w:rsidP="002C5130">
      <w:pPr>
        <w:widowControl w:val="0"/>
        <w:spacing w:before="65"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48CF" w:rsidRDefault="006F0A85" w:rsidP="00C5096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6322F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ПРАВА, ОБЯЗАННОСТИ И ОТВЕТСТВЕННОСТЬ УПОЛНОМОЧЕ</w:t>
      </w:r>
      <w:r w:rsidR="006322F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</w:t>
      </w:r>
      <w:r w:rsidR="006322F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НЫХ ДОЛЖНОСТНЫХ ЛИЦ, ОСУЩЕСТВЛЯЮЩИХ МУНИЦИПАЛЬНЫЙ КОНТРОЛЬ</w:t>
      </w:r>
    </w:p>
    <w:p w:rsidR="001123C6" w:rsidRDefault="001123C6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5.1. Уполномоченное должностное лицо осуществляет мероприятия по м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ниципальному контролю в соответствии с настоящим Порядком и должностной инструкцией.</w:t>
      </w:r>
    </w:p>
    <w:p w:rsidR="001123C6" w:rsidRDefault="001123C6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5.2. Уполномоченное должностное лицо имеет право:</w:t>
      </w:r>
    </w:p>
    <w:p w:rsidR="001123C6" w:rsidRDefault="001123C6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проверять соблюдение физическими лицами, индивидуальными предпр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нимателями, юридическими лицами и их должностными лицами законодательство Российской Федерации, Хабаровского края и нормативных правовых актов Ник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лаевского муниципального района и 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администрации Магинского сельского пос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ления о дорожной деятельности при осуществлении любой деятельности в гран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цах автомобильных дорог или использовании автомобильных дорог и требовать представление к проверке документов, связанных с целями, задачами и предметом проверки;</w:t>
      </w:r>
      <w:proofErr w:type="gramEnd"/>
    </w:p>
    <w:p w:rsidR="005C2CB0" w:rsidRDefault="005C2CB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при проведении проверки беспрепятственно по предъявлению служебного удостоверения и копии распоряжения администрации Магинского сельского пос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ления о проведении проверки посещать в порядке, установленном законодател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ством Российской федерации, автомобильные дороги, в том числе объекты, расп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lastRenderedPageBreak/>
        <w:t>ложенные в границах автомобильных дорог, и организации, осуществляющие де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тельность в границах автомобильных дорог, а также проводить необходимые 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следования, испытания, экспертизы, расследования и др.;</w:t>
      </w:r>
      <w:proofErr w:type="gramEnd"/>
    </w:p>
    <w:p w:rsidR="005C2CB0" w:rsidRDefault="005C2CB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- запрашивать и получать сведения, материалы и документы, необходимые для осуществления муниципального </w:t>
      </w:r>
      <w:proofErr w:type="gramStart"/>
      <w:r w:rsidR="00F43503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контроля за</w:t>
      </w:r>
      <w:proofErr w:type="gramEnd"/>
      <w:r w:rsidR="00F43503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сохранностью автомобильных дорог;</w:t>
      </w:r>
    </w:p>
    <w:p w:rsidR="00F43503" w:rsidRDefault="00F43503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4E7FC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выдавать физическим и юридическим лицам, индивидуальным предпр</w:t>
      </w:r>
      <w:r w:rsidR="004E7FC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 w:rsidR="004E7FC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нимателям обязательные для исполнения предписания об устранении нарушений, выявленных в ходе проведения проверок;</w:t>
      </w:r>
    </w:p>
    <w:p w:rsidR="004E7FC0" w:rsidRDefault="004E7FC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составлять по результатам проверок акты с обязательным ознакомлением должностных лиц организации, осуществляющей деятельность в границах автом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бильных дорог, собственников, пользователей, владельцев, арендаторов объектов, расположенных в границах автомобильных дорог;</w:t>
      </w:r>
    </w:p>
    <w:p w:rsidR="004E7FC0" w:rsidRDefault="004E7FC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- передавать материалы по выявленным фактам нарушения </w:t>
      </w:r>
      <w:r w:rsidR="00231F59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231F59" w:rsidRDefault="00231F59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вносить предложения по рациональному использованию автомобильных дорог;</w:t>
      </w:r>
    </w:p>
    <w:p w:rsidR="00231F59" w:rsidRDefault="00231F59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привлекать в установленном порядке специалистов для обследования 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томобильных дорог или участков автомобильных дорог, проведения экспертиз;</w:t>
      </w:r>
    </w:p>
    <w:p w:rsidR="00231F59" w:rsidRDefault="00231F59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вносить предложения о полном или частичном ограничении движения в случаях, предусмотренных законодательством об автомобильных дорогах и д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рожной деятельности;</w:t>
      </w:r>
    </w:p>
    <w:p w:rsidR="00231F59" w:rsidRDefault="00231F59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контроль за</w:t>
      </w:r>
      <w:proofErr w:type="gramEnd"/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обеспечением сохранности автомобильных дорог, структурными подразделениями администрации Николаевского муниципального района, правоохранительными о</w:t>
      </w:r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р</w:t>
      </w:r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ганами.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5.3. Уполномоченное должностное лицо обязано: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руководствоваться при осуществлении муниципального контроля закон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дательством Российской федерации и Хабаровского края, муниципальными но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мативными правовыми актами, регулирующими вопросы в сфере использования автомобильных дорог и осуществления дорожной деятельности;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соблюдать требования действующего законодательства по защите прав ф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зических и юридических лиц, индивидуальных предпринимателей при осущест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лении мероприятий по муниципальному контролю;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предотвращать, выявлять и пресекать правонарушения в сфере использ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вания автомобильных дорог и осуществления дорожной деятельности;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принимать в пределах своих полномочий необходимые меры по устран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нию выявленных правонарушений в сфере использования автомобильных дорог и осуществления дорожной деятельности</w:t>
      </w:r>
      <w:r w:rsidR="009D6A9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B47792" w:rsidRDefault="00B47792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проводить профилактическую работу по устранению обстоятельств, сп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собствующих совершению правонарушений в сфере использования автомобил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ных дорог и осуществления дорожной деятельности;</w:t>
      </w:r>
    </w:p>
    <w:p w:rsidR="00B47792" w:rsidRDefault="00B47792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оперативно рассматривать поступившие обращения и сообщения о нар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шениях в сфере дорожной деятельности;</w:t>
      </w:r>
    </w:p>
    <w:p w:rsidR="00B47792" w:rsidRDefault="00B47792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знакомить руководителя, иное должностное лицо или уполномоченного представителя  юридического лица, физическое лицо, индивидуального предпр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нимателя либо их уполномоченных представителей с результатами проверки;</w:t>
      </w:r>
    </w:p>
    <w:p w:rsidR="00B47792" w:rsidRDefault="00B47792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lastRenderedPageBreak/>
        <w:t xml:space="preserve">- </w:t>
      </w:r>
      <w:r w:rsidR="008049F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соблюдать сроки проведения проверки, установленным разделом 4 наст</w:t>
      </w:r>
      <w:r w:rsidR="008049F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 w:rsidR="008049F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ящего Порядка.</w:t>
      </w:r>
    </w:p>
    <w:p w:rsidR="008049F0" w:rsidRDefault="008049F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5.4. Должностные лица, осуществляющие муниципальный контроль в сл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чае ненадлежащего исполнения функций, служебных обязанностей, совершения противоправных действий (бездействия) при проведении проверки несут отве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ственность в соответствии с законодательством Российской Федерации;</w:t>
      </w:r>
    </w:p>
    <w:p w:rsidR="008049F0" w:rsidRDefault="008049F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действия (бездействия) должностных лиц органа муниципального  ко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троля могут быть обжалованы в администрации Магинского сельского поселения и (или) судебном порядке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ции.</w:t>
      </w:r>
    </w:p>
    <w:p w:rsidR="001123C6" w:rsidRDefault="006322F5" w:rsidP="001123C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322F5" w:rsidRDefault="006322F5" w:rsidP="00C5096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ПРАВА И ОБЯЗАННОСТИ СУБЪЕКТОВ МУНИЦИПАЛЬНОГО </w:t>
      </w:r>
      <w:r w:rsidR="00C509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C5096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5096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</w:t>
      </w:r>
    </w:p>
    <w:p w:rsidR="006322F5" w:rsidRDefault="006322F5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 Субъекты муниципального контроля, в отношении которых проводятся мероприятия по муниципальному контролю, имеют право:</w:t>
      </w:r>
    </w:p>
    <w:p w:rsidR="006322F5" w:rsidRDefault="006322F5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7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присутствовать при проведении мероприятий по мун</w:t>
      </w:r>
      <w:r w:rsidR="005727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7270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ципальному контролю, давать объяснения по вопросам, относящимся к предмету проверки;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разъяснения о своих правах и обязанностях;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знакомиться с результатами проверки и получать относящиеся к предмету проверки информацию и документы с отметкой в актах о своем ознакомлении,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гласии или несогласии с ними, а также с отдельными действиями уполномоче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должностных лиц;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обжаловать действия (бездействия) уполномоченных должностных лиц в порядке, установленном действующим законодательством;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 Субъекты муниципального контроля в соответствии с действующим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конодательством обязаны: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обеспечивать свое присутствие или присутствие своих представителей при проведении </w:t>
      </w:r>
      <w:r w:rsidR="007621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муниципальному контролю;</w:t>
      </w:r>
    </w:p>
    <w:p w:rsidR="0076211E" w:rsidRDefault="0076211E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сведения, материалы и документы, необходимые для 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автомобильных дорог;</w:t>
      </w:r>
    </w:p>
    <w:p w:rsidR="0076211E" w:rsidRDefault="0076211E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содействия в организации мероприятий по муниципальному контролю.</w:t>
      </w:r>
    </w:p>
    <w:p w:rsidR="0076211E" w:rsidRPr="006F0A85" w:rsidRDefault="0076211E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томобильных дорог влечет за собой привлечение к ответственности субъектов муниципального контроля в соответствии с действующим законодательством.</w:t>
      </w:r>
    </w:p>
    <w:p w:rsidR="006F0A85" w:rsidRPr="006F0A85" w:rsidRDefault="006F0A85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2C40" w:rsidRPr="00CA2B92" w:rsidRDefault="002C5130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BE2C40" w:rsidRPr="00CA2B92" w:rsidSect="000648CF">
      <w:pgSz w:w="11906" w:h="16838"/>
      <w:pgMar w:top="0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CD" w:rsidRDefault="00FF13CD" w:rsidP="00431CCE">
      <w:pPr>
        <w:spacing w:after="0" w:line="240" w:lineRule="auto"/>
      </w:pPr>
      <w:r>
        <w:separator/>
      </w:r>
    </w:p>
  </w:endnote>
  <w:endnote w:type="continuationSeparator" w:id="0">
    <w:p w:rsidR="00FF13CD" w:rsidRDefault="00FF13CD" w:rsidP="004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CD" w:rsidRDefault="00FF13CD" w:rsidP="00431CCE">
      <w:pPr>
        <w:spacing w:after="0" w:line="240" w:lineRule="auto"/>
      </w:pPr>
      <w:r>
        <w:separator/>
      </w:r>
    </w:p>
  </w:footnote>
  <w:footnote w:type="continuationSeparator" w:id="0">
    <w:p w:rsidR="00FF13CD" w:rsidRDefault="00FF13CD" w:rsidP="004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92" w:rsidRDefault="00B47792" w:rsidP="00A17E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792" w:rsidRDefault="00B47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92" w:rsidRPr="00431CCE" w:rsidRDefault="00B47792" w:rsidP="00A17E83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31CCE">
      <w:rPr>
        <w:rStyle w:val="a5"/>
        <w:rFonts w:ascii="Times New Roman" w:hAnsi="Times New Roman" w:cs="Times New Roman"/>
      </w:rPr>
      <w:fldChar w:fldCharType="begin"/>
    </w:r>
    <w:r w:rsidRPr="00431CCE">
      <w:rPr>
        <w:rStyle w:val="a5"/>
        <w:rFonts w:ascii="Times New Roman" w:hAnsi="Times New Roman" w:cs="Times New Roman"/>
      </w:rPr>
      <w:instrText xml:space="preserve">PAGE  </w:instrText>
    </w:r>
    <w:r w:rsidRPr="00431CCE">
      <w:rPr>
        <w:rStyle w:val="a5"/>
        <w:rFonts w:ascii="Times New Roman" w:hAnsi="Times New Roman" w:cs="Times New Roman"/>
      </w:rPr>
      <w:fldChar w:fldCharType="separate"/>
    </w:r>
    <w:r w:rsidR="000E07F2">
      <w:rPr>
        <w:rStyle w:val="a5"/>
        <w:rFonts w:ascii="Times New Roman" w:hAnsi="Times New Roman" w:cs="Times New Roman"/>
        <w:noProof/>
      </w:rPr>
      <w:t>2</w:t>
    </w:r>
    <w:r w:rsidRPr="00431CCE">
      <w:rPr>
        <w:rStyle w:val="a5"/>
        <w:rFonts w:ascii="Times New Roman" w:hAnsi="Times New Roman" w:cs="Times New Roman"/>
      </w:rPr>
      <w:fldChar w:fldCharType="end"/>
    </w:r>
  </w:p>
  <w:p w:rsidR="00B47792" w:rsidRDefault="00B477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92" w:rsidRDefault="00B47792">
    <w:pPr>
      <w:pStyle w:val="a3"/>
      <w:jc w:val="center"/>
    </w:pPr>
    <w:r>
      <w:t xml:space="preserve"> </w:t>
    </w:r>
  </w:p>
  <w:p w:rsidR="00B47792" w:rsidRDefault="00B47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3D"/>
    <w:rsid w:val="000637AB"/>
    <w:rsid w:val="000648CF"/>
    <w:rsid w:val="000A479C"/>
    <w:rsid w:val="000B0CEE"/>
    <w:rsid w:val="000B1545"/>
    <w:rsid w:val="000C5726"/>
    <w:rsid w:val="000D4E32"/>
    <w:rsid w:val="000E07F2"/>
    <w:rsid w:val="000F562A"/>
    <w:rsid w:val="001123C6"/>
    <w:rsid w:val="00200A4F"/>
    <w:rsid w:val="002260FB"/>
    <w:rsid w:val="00231F59"/>
    <w:rsid w:val="00244F82"/>
    <w:rsid w:val="002A0088"/>
    <w:rsid w:val="002A2C3D"/>
    <w:rsid w:val="002C5130"/>
    <w:rsid w:val="003075F1"/>
    <w:rsid w:val="00386DFC"/>
    <w:rsid w:val="00431CCE"/>
    <w:rsid w:val="004442D4"/>
    <w:rsid w:val="00466E35"/>
    <w:rsid w:val="00481726"/>
    <w:rsid w:val="004E7FC0"/>
    <w:rsid w:val="005413F5"/>
    <w:rsid w:val="00572709"/>
    <w:rsid w:val="00573345"/>
    <w:rsid w:val="005A4B9E"/>
    <w:rsid w:val="005C2CB0"/>
    <w:rsid w:val="006322F5"/>
    <w:rsid w:val="00661021"/>
    <w:rsid w:val="00693CF3"/>
    <w:rsid w:val="006F0A85"/>
    <w:rsid w:val="00736EA5"/>
    <w:rsid w:val="0076211E"/>
    <w:rsid w:val="007B622F"/>
    <w:rsid w:val="00803B22"/>
    <w:rsid w:val="008049F0"/>
    <w:rsid w:val="00845615"/>
    <w:rsid w:val="008B1431"/>
    <w:rsid w:val="009123ED"/>
    <w:rsid w:val="009331DC"/>
    <w:rsid w:val="00963601"/>
    <w:rsid w:val="0096424D"/>
    <w:rsid w:val="009D6046"/>
    <w:rsid w:val="009D6A90"/>
    <w:rsid w:val="00A064D6"/>
    <w:rsid w:val="00A164B4"/>
    <w:rsid w:val="00A17E83"/>
    <w:rsid w:val="00A20149"/>
    <w:rsid w:val="00A32992"/>
    <w:rsid w:val="00A7253B"/>
    <w:rsid w:val="00AC6A5F"/>
    <w:rsid w:val="00AD3D47"/>
    <w:rsid w:val="00AE683B"/>
    <w:rsid w:val="00B47792"/>
    <w:rsid w:val="00BD79BA"/>
    <w:rsid w:val="00BE2C40"/>
    <w:rsid w:val="00C50969"/>
    <w:rsid w:val="00CA2B92"/>
    <w:rsid w:val="00CC3E25"/>
    <w:rsid w:val="00CE7343"/>
    <w:rsid w:val="00D626C5"/>
    <w:rsid w:val="00D9691A"/>
    <w:rsid w:val="00ED0102"/>
    <w:rsid w:val="00EE7C8E"/>
    <w:rsid w:val="00EF3A2C"/>
    <w:rsid w:val="00F258EF"/>
    <w:rsid w:val="00F37F01"/>
    <w:rsid w:val="00F4350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992"/>
  </w:style>
  <w:style w:type="character" w:styleId="a5">
    <w:name w:val="page number"/>
    <w:basedOn w:val="a0"/>
    <w:rsid w:val="00A32992"/>
  </w:style>
  <w:style w:type="paragraph" w:customStyle="1" w:styleId="1">
    <w:name w:val="Без интервала1"/>
    <w:rsid w:val="00B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CE"/>
  </w:style>
  <w:style w:type="paragraph" w:customStyle="1" w:styleId="ConsPlusNormal">
    <w:name w:val="ConsPlusNormal"/>
    <w:rsid w:val="000E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992"/>
  </w:style>
  <w:style w:type="character" w:styleId="a5">
    <w:name w:val="page number"/>
    <w:basedOn w:val="a0"/>
    <w:rsid w:val="00A32992"/>
  </w:style>
  <w:style w:type="paragraph" w:customStyle="1" w:styleId="1">
    <w:name w:val="Без интервала1"/>
    <w:rsid w:val="00B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CE"/>
  </w:style>
  <w:style w:type="paragraph" w:customStyle="1" w:styleId="ConsPlusNormal">
    <w:name w:val="ConsPlusNormal"/>
    <w:rsid w:val="000E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F33D-15EF-472E-993C-A5F180C5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2020-10-29T02:43:00Z</cp:lastPrinted>
  <dcterms:created xsi:type="dcterms:W3CDTF">2020-01-21T22:56:00Z</dcterms:created>
  <dcterms:modified xsi:type="dcterms:W3CDTF">2020-10-29T22:53:00Z</dcterms:modified>
</cp:coreProperties>
</file>