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E9" w:rsidRPr="00E022FF" w:rsidRDefault="00AA31E9" w:rsidP="00E5041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22FF">
        <w:rPr>
          <w:rFonts w:ascii="Times New Roman" w:hAnsi="Times New Roman" w:cs="Times New Roman"/>
          <w:b/>
          <w:sz w:val="40"/>
          <w:szCs w:val="40"/>
        </w:rPr>
        <w:t>Николаевская-на-Амуре транспортная прокуратура разъясняет</w:t>
      </w:r>
    </w:p>
    <w:p w:rsidR="00AA31E9" w:rsidRDefault="00AA31E9" w:rsidP="00B11B4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A31E9" w:rsidRPr="00B11B42" w:rsidRDefault="00AA31E9" w:rsidP="00B11B42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B11B42">
        <w:rPr>
          <w:sz w:val="32"/>
          <w:szCs w:val="32"/>
        </w:rPr>
        <w:t>Правовые последствия использования подложных документов, предоставляющих право управления маломерным судном</w:t>
      </w:r>
    </w:p>
    <w:p w:rsidR="00AA31E9" w:rsidRDefault="00AA31E9" w:rsidP="00B11B4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A31E9" w:rsidRPr="00B11B42" w:rsidRDefault="00AA31E9" w:rsidP="00B11B4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B42">
        <w:rPr>
          <w:sz w:val="28"/>
          <w:szCs w:val="28"/>
        </w:rPr>
        <w:t>На просторах интернета можно найти организ</w:t>
      </w:r>
      <w:r>
        <w:rPr>
          <w:sz w:val="28"/>
          <w:szCs w:val="28"/>
        </w:rPr>
        <w:t>ации</w:t>
      </w:r>
      <w:r w:rsidRPr="00B11B42">
        <w:rPr>
          <w:sz w:val="28"/>
          <w:szCs w:val="28"/>
        </w:rPr>
        <w:t>, которые предлагают купить права на управление моторным судном без прохождения медицинского освидетельствования и сдачи аттестации в Государственной инспекции по маломерным судам.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Стоит отметить, что правила аттестации на право управления маломерными судами, установлены Приказом МЧС России от 27.05.2014 № 262 «Об утверждении Правил аттестации на право управления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бедствий» (далее - Правила № 262).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Согласно п. 1.2. Правил № 262 аттестация на право управления маломерными судами (далее - аттестация) предусматривает систему мероприятий, направленных на определение способности безопасно управлять маломерными судами, осуществляется в отношении физических лиц и проводится по их заявлению.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Аттестация проводится в управлении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 и отделениях, участках, группах в составе центров, осуществляющих государственный надзор за маломерными судами (п. 1.3. Правил № 262).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В соответствии с п. 1.4. Правил № 262 по результатам аттестации может быть предоставлено право управления маломерными судами типа: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-маломерное моторное судно;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-маломерное парусное судно;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-маломерное парусно-моторное судно;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-гидроцикл;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-маломерное судно особой конструкции (аэробот, амфибия, экраноплан, подводная лодка и другие маломерные моторные суда, специфичные конструктивные признаки которых обеспечивают альтернативные способы их динамического перемещения).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 xml:space="preserve">Указанные маломерные суда могут эксплуатироваться в районах внутренних вод Российской Федерации, утверждённых постановлением Правительства Российской Федерации от 12 мая </w:t>
      </w:r>
      <w:smartTag w:uri="urn:schemas-microsoft-com:office:smarttags" w:element="metricconverter">
        <w:smartTagPr>
          <w:attr w:name="ProductID" w:val="2012 г"/>
        </w:smartTagPr>
        <w:r w:rsidRPr="008177FD">
          <w:rPr>
            <w:sz w:val="28"/>
            <w:szCs w:val="28"/>
          </w:rPr>
          <w:t>2012 г</w:t>
        </w:r>
      </w:smartTag>
      <w:r w:rsidRPr="008177FD">
        <w:rPr>
          <w:sz w:val="28"/>
          <w:szCs w:val="28"/>
        </w:rPr>
        <w:t xml:space="preserve">. «Об утверждении Правил плавания по внутренним водным путям Российской Федерации»; внутренних вод Российской Федерации, включая внутренние воды Российской Федерации, где судоходство организовано в соответствии с Правилами плавания по ВВП России; внутренних морских вод и территориальном море Российской Федерации; морских вод IV категории сложности I разряда в соответствии с техническим регламентом Таможенного союза «О безопасности маломерных судов» с удалением от мест убежищ или берега до 20 морских миль, включая внутренние морские воды и территориальное море Российской Федерации (далее - морские прибрежные воды до </w:t>
      </w:r>
      <w:smartTag w:uri="urn:schemas-microsoft-com:office:smarttags" w:element="metricconverter">
        <w:smartTagPr>
          <w:attr w:name="ProductID" w:val="20 миль"/>
        </w:smartTagPr>
        <w:r w:rsidRPr="008177FD">
          <w:rPr>
            <w:sz w:val="28"/>
            <w:szCs w:val="28"/>
          </w:rPr>
          <w:t>20 миль</w:t>
        </w:r>
      </w:smartTag>
      <w:r w:rsidRPr="008177FD">
        <w:rPr>
          <w:sz w:val="28"/>
          <w:szCs w:val="28"/>
        </w:rPr>
        <w:t xml:space="preserve"> от берега).</w:t>
      </w:r>
    </w:p>
    <w:p w:rsidR="00AA31E9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В соответствии с п. 1.5 Правил № 262 документом, удостоверяющим право его владельца управлять в указанном районе плавания маломерным судном указанного типа, использу</w:t>
      </w:r>
      <w:r>
        <w:rPr>
          <w:sz w:val="28"/>
          <w:szCs w:val="28"/>
        </w:rPr>
        <w:t xml:space="preserve">ющимся в некоммерческих целях, </w:t>
      </w:r>
      <w:r w:rsidRPr="008177FD">
        <w:rPr>
          <w:sz w:val="28"/>
          <w:szCs w:val="28"/>
        </w:rPr>
        <w:t>является удостоверение на право управления маломерным судном (далее - удостоверение). Удостоверение действительно на маломерных судах, имеющих право плавания под Государственным флагом Российской Федерации, при использовании этих судов в некоммерческих целях.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Согласно Правилам № 262 процедура аттестации включает в себя проверку входных документов, а также проверку теоретических знаний и проверку практических навыков заявителя для управления маломерным судном заявленного типа.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Заявителю, получившему по результатам аттестации право управления маломерным судном, выдается удостоверение (п.7.1 Правила № 262).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Из этого следует, что указанная процедура полностью сравнима со сдачей экзаменов в ГАИ. В этой связи недобросовестные владельцы маломерных суден прибегают к услугам компаний, предлагающих купить данное удостоверение.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В соответствии с п.7.4. Правил № 262 бланки удостоверений являются документами строгой отчетности, изготавливаются централизованно по заказу МЧС России в соответствии с техническими требованиями и условиями изготовления защищенной полиграфической продукции.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Из этого следует, что за подделку указанного документа может наступить как административная, так и уголовная ответственность.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Если вы решили приобрести поддельные права то следует помнить, что за приобретение документов, предоставляющих права или освобождающих от, обязанностей вы можете понести уголовную ответственность, в виде штрафа в размере до восьмидесяти тысяч рублей либо исправительных работ на срок до одного года, либо ареста на срок до трех месяцев (ст. 324 Уголовного кодекса Российской Федерации).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Для изготовителей поддельных документов законодатель предусмотрел как уголовную, так и административную ответственность.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Так, согласно ст. 19.23 Кодекса Российской Федерации об административных правонарушениях за подделку документа, удостоверяющего личность, подтверждающего наличие у лица права или освобождение его от обязанности, а равно подделку штампа, печати, бланка, их использование, передачу либо сбыт для юридических лиц установлена административная ответственность в виде наложения административного штрафа в размере от тридцати тысяч до сорока тысяч рублей с конфискацией орудий совершения административного правонарушения.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Согласно ст. 327 Уголовного кодекса Российской Федерации подделка удостоверения или иного официального документа, предоставляющего права или освобождающего от обязанностей, в целях его использования либо сбыт такого документа наказываются лишением свободы на срок до двух лет.</w:t>
      </w:r>
    </w:p>
    <w:p w:rsidR="00AA31E9" w:rsidRPr="008177FD" w:rsidRDefault="00AA31E9" w:rsidP="008177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7FD">
        <w:rPr>
          <w:sz w:val="28"/>
          <w:szCs w:val="28"/>
        </w:rPr>
        <w:t>Кроме того, стоит помнить, что маломерное судно является источником повышенной опасности, отсутствие у его владельца практических навыков и теоретических знаний может создавать угрозу причинения тяжкого вреда здоровья другим пользователям водной акватории</w:t>
      </w:r>
      <w:r>
        <w:rPr>
          <w:sz w:val="28"/>
          <w:szCs w:val="28"/>
        </w:rPr>
        <w:t>.</w:t>
      </w:r>
      <w:bookmarkStart w:id="0" w:name="_GoBack"/>
      <w:bookmarkEnd w:id="0"/>
    </w:p>
    <w:p w:rsidR="00AA31E9" w:rsidRPr="008177FD" w:rsidRDefault="00AA31E9" w:rsidP="008177FD">
      <w:pPr>
        <w:pStyle w:val="NormalWeb"/>
        <w:shd w:val="clear" w:color="auto" w:fill="F7F7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A31E9" w:rsidRPr="008177FD" w:rsidSect="00E5041A">
      <w:pgSz w:w="11906" w:h="16838"/>
      <w:pgMar w:top="680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5E6"/>
    <w:multiLevelType w:val="multilevel"/>
    <w:tmpl w:val="880CA0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4D1336"/>
    <w:multiLevelType w:val="multilevel"/>
    <w:tmpl w:val="84AACE9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0B551E1"/>
    <w:multiLevelType w:val="multilevel"/>
    <w:tmpl w:val="C82849BC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61F0290"/>
    <w:multiLevelType w:val="multilevel"/>
    <w:tmpl w:val="121AF4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4CD"/>
    <w:rsid w:val="001D3C99"/>
    <w:rsid w:val="002B64CD"/>
    <w:rsid w:val="0031017E"/>
    <w:rsid w:val="008177FD"/>
    <w:rsid w:val="00922802"/>
    <w:rsid w:val="00930758"/>
    <w:rsid w:val="00AA31E9"/>
    <w:rsid w:val="00B11B42"/>
    <w:rsid w:val="00B46704"/>
    <w:rsid w:val="00B75983"/>
    <w:rsid w:val="00B829E0"/>
    <w:rsid w:val="00BF5B8D"/>
    <w:rsid w:val="00E022FF"/>
    <w:rsid w:val="00E30E8C"/>
    <w:rsid w:val="00E5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5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64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2B64C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7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817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849</Words>
  <Characters>4844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Intel Core Inside</cp:lastModifiedBy>
  <cp:revision>5</cp:revision>
  <cp:lastPrinted>2019-10-17T04:45:00Z</cp:lastPrinted>
  <dcterms:created xsi:type="dcterms:W3CDTF">2019-08-19T07:52:00Z</dcterms:created>
  <dcterms:modified xsi:type="dcterms:W3CDTF">2019-10-17T05:10:00Z</dcterms:modified>
</cp:coreProperties>
</file>