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FF" w:rsidRPr="00E022FF" w:rsidRDefault="002B64CD" w:rsidP="00E022FF">
      <w:pPr>
        <w:pStyle w:val="ConsPlusNormal"/>
        <w:spacing w:before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22FF">
        <w:rPr>
          <w:rFonts w:ascii="Times New Roman" w:hAnsi="Times New Roman" w:cs="Times New Roman"/>
          <w:b/>
          <w:sz w:val="40"/>
          <w:szCs w:val="40"/>
        </w:rPr>
        <w:t>Николаевская-на-Амуре тран</w:t>
      </w:r>
      <w:r w:rsidR="00B46704" w:rsidRPr="00E022FF">
        <w:rPr>
          <w:rFonts w:ascii="Times New Roman" w:hAnsi="Times New Roman" w:cs="Times New Roman"/>
          <w:b/>
          <w:sz w:val="40"/>
          <w:szCs w:val="40"/>
        </w:rPr>
        <w:t>спортная прокуратура разъясняет</w:t>
      </w:r>
    </w:p>
    <w:p w:rsidR="00E022FF" w:rsidRPr="00E022FF" w:rsidRDefault="00E022FF" w:rsidP="00E02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022F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Правила регистрации и учета </w:t>
      </w:r>
      <w:proofErr w:type="spellStart"/>
      <w:r w:rsidRPr="00E022F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беспилотников</w:t>
      </w:r>
      <w:proofErr w:type="spellEnd"/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25.05.2019 № 658 утверждены Правила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Федерации.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документу Министерство транспорта Российской Федерации устанавливает порядок предоставления содержащейся в базе данных информации федеральным органам исполнительной власти; органам, осуществляющим организацию использования воздушного пространства в порядке, определенном Правительством Российской Федерации; физическим и юридическим лицам.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беспилотных воздушных судов осуществляется с использованием соответствующей системы, включающей в себя базу данных и информационного портала, являющегося функциональной подсистемой базы данных учета.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беспилотного воздушного судна на учет его владелец представляет в </w:t>
      </w:r>
      <w:proofErr w:type="spellStart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Росавиацию</w:t>
      </w:r>
      <w:proofErr w:type="spellEnd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приложением фотографии этого судна.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информация о беспилотном воздушном судне, его владельце, об изготовителе.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Росавиацию</w:t>
      </w:r>
      <w:proofErr w:type="spellEnd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подается в случаях: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беспилотного воздушного судна в Российской Федерации - в течение 10 рабочих дней со дня приобретения;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ввоза в Российскую Федерацию - в течение 10 рабочих дней со дня его ввоза;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самостоятельного изготовления - до начала его использования для выполнения полетов.</w:t>
      </w:r>
    </w:p>
    <w:p w:rsidR="00E022FF" w:rsidRPr="002756CD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предоставляется в </w:t>
      </w:r>
      <w:proofErr w:type="spellStart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Росавиацию</w:t>
      </w:r>
      <w:proofErr w:type="spellEnd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или через портал </w:t>
      </w:r>
      <w:proofErr w:type="spellStart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2FF" w:rsidRDefault="00E022FF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беспилотного воздушного судна, присвоенный в порядке, установленном настоящими Правилами, подлежит нанесению на элементы конструкции судна до начала выполнения им полетов.</w:t>
      </w:r>
    </w:p>
    <w:p w:rsidR="001536D6" w:rsidRPr="002756CD" w:rsidRDefault="001536D6" w:rsidP="00E022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22FF" w:rsidRPr="002756CD" w:rsidRDefault="00E022FF" w:rsidP="00E0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вступают в силу 27.09.2019.</w:t>
      </w:r>
    </w:p>
    <w:sectPr w:rsidR="00E022FF" w:rsidRPr="002756CD" w:rsidSect="001536D6">
      <w:pgSz w:w="11906" w:h="16838"/>
      <w:pgMar w:top="851" w:right="680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5E6"/>
    <w:multiLevelType w:val="multilevel"/>
    <w:tmpl w:val="880CA0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D1336"/>
    <w:multiLevelType w:val="multilevel"/>
    <w:tmpl w:val="84AACE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551E1"/>
    <w:multiLevelType w:val="multilevel"/>
    <w:tmpl w:val="C82849BC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1F0290"/>
    <w:multiLevelType w:val="multilevel"/>
    <w:tmpl w:val="121AF4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CD"/>
    <w:rsid w:val="001536D6"/>
    <w:rsid w:val="002756CD"/>
    <w:rsid w:val="002B64CD"/>
    <w:rsid w:val="00B46704"/>
    <w:rsid w:val="00BF5B8D"/>
    <w:rsid w:val="00E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6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022FF"/>
  </w:style>
  <w:style w:type="paragraph" w:customStyle="1" w:styleId="text-align-justify">
    <w:name w:val="text-align-justify"/>
    <w:basedOn w:val="a"/>
    <w:rsid w:val="00E0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6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022FF"/>
  </w:style>
  <w:style w:type="paragraph" w:customStyle="1" w:styleId="text-align-justify">
    <w:name w:val="text-align-justify"/>
    <w:basedOn w:val="a"/>
    <w:rsid w:val="00E0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Администрация Маго</cp:lastModifiedBy>
  <cp:revision>7</cp:revision>
  <cp:lastPrinted>2019-08-31T00:31:00Z</cp:lastPrinted>
  <dcterms:created xsi:type="dcterms:W3CDTF">2019-08-19T07:52:00Z</dcterms:created>
  <dcterms:modified xsi:type="dcterms:W3CDTF">2019-08-31T00:32:00Z</dcterms:modified>
</cp:coreProperties>
</file>