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82" w:rsidRDefault="002C5C82" w:rsidP="002C5C8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F21C6">
        <w:rPr>
          <w:b/>
          <w:sz w:val="28"/>
          <w:szCs w:val="28"/>
        </w:rPr>
        <w:t xml:space="preserve">Государственная социальная помощь </w:t>
      </w:r>
    </w:p>
    <w:p w:rsidR="002C5C82" w:rsidRPr="000F21C6" w:rsidRDefault="002C5C82" w:rsidP="002C5C8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F21C6">
        <w:rPr>
          <w:b/>
          <w:sz w:val="28"/>
          <w:szCs w:val="28"/>
        </w:rPr>
        <w:t>на основании социального контракта</w:t>
      </w:r>
    </w:p>
    <w:p w:rsidR="002C5C82" w:rsidRPr="000F21C6" w:rsidRDefault="002C5C82" w:rsidP="002C5C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C5C82" w:rsidRPr="008E4A6C" w:rsidRDefault="002C5C82" w:rsidP="002C5C82">
      <w:pPr>
        <w:pStyle w:val="a5"/>
        <w:spacing w:before="0" w:beforeAutospacing="0" w:after="0" w:afterAutospacing="0"/>
        <w:ind w:firstLine="708"/>
        <w:jc w:val="both"/>
      </w:pPr>
    </w:p>
    <w:p w:rsidR="002C5C82" w:rsidRPr="008E4A6C" w:rsidRDefault="002C5C82" w:rsidP="002C5C82">
      <w:pPr>
        <w:pStyle w:val="a5"/>
        <w:spacing w:before="0" w:beforeAutospacing="0" w:after="0" w:afterAutospacing="0"/>
        <w:ind w:firstLine="708"/>
        <w:jc w:val="both"/>
      </w:pPr>
      <w:r w:rsidRPr="008E4A6C">
        <w:t xml:space="preserve">Государственная социальная помощь на основании социального контракта </w:t>
      </w:r>
      <w:r w:rsidRPr="008E4A6C">
        <w:rPr>
          <w:u w:val="single"/>
        </w:rPr>
        <w:t>предоставляется малоимущим семьям и малоимущим одиноко проживающим гражданам</w:t>
      </w:r>
      <w:r w:rsidRPr="008E4A6C">
        <w:t>, находящимся в трудной жизненной ситуации по независящим от них причинам.</w:t>
      </w:r>
    </w:p>
    <w:p w:rsidR="002C5C82" w:rsidRPr="008E4A6C" w:rsidRDefault="002C5C82" w:rsidP="002C5C82">
      <w:pPr>
        <w:pStyle w:val="a5"/>
        <w:spacing w:before="0" w:beforeAutospacing="0" w:after="0" w:afterAutospacing="0"/>
        <w:jc w:val="both"/>
      </w:pPr>
      <w:r w:rsidRPr="008E4A6C">
        <w:t xml:space="preserve">        Целью оказания государственной социальной помощи на основании социального контракта является стимулирование активных действий и </w:t>
      </w:r>
      <w:r w:rsidRPr="008E4A6C">
        <w:rPr>
          <w:u w:val="single"/>
        </w:rPr>
        <w:t>создание условий для самостоятельного выхода малоимущих семей и малоимущих одиноко проживающих граждан из трудной жизненной ситуации</w:t>
      </w:r>
      <w:r w:rsidRPr="008E4A6C">
        <w:t>, получение в последующее время постоянных доходов в денежной и натуральной форме.</w:t>
      </w:r>
    </w:p>
    <w:p w:rsidR="002C5C82" w:rsidRPr="008E4A6C" w:rsidRDefault="002C5C82" w:rsidP="002C5C82">
      <w:pPr>
        <w:pStyle w:val="a5"/>
        <w:spacing w:before="0" w:beforeAutospacing="0" w:after="0" w:afterAutospacing="0"/>
        <w:jc w:val="center"/>
        <w:rPr>
          <w:b/>
        </w:rPr>
      </w:pPr>
      <w:r w:rsidRPr="008E4A6C">
        <w:rPr>
          <w:b/>
        </w:rPr>
        <w:t>Перечень направлений социального контракта:</w:t>
      </w:r>
    </w:p>
    <w:p w:rsidR="002C5C82" w:rsidRPr="008E4A6C" w:rsidRDefault="002C5C82" w:rsidP="002C5C82">
      <w:pPr>
        <w:pStyle w:val="a5"/>
        <w:spacing w:before="0" w:beforeAutospacing="0" w:after="0" w:afterAutospacing="0"/>
        <w:jc w:val="both"/>
      </w:pPr>
      <w:r w:rsidRPr="008E4A6C">
        <w:t>1. поиск работы (с возможностью прохождения профессионального обучения или получения дополнительного профессионального образования);</w:t>
      </w:r>
    </w:p>
    <w:p w:rsidR="002C5C82" w:rsidRPr="008E4A6C" w:rsidRDefault="002C5C82" w:rsidP="002C5C82">
      <w:pPr>
        <w:pStyle w:val="a5"/>
        <w:spacing w:before="0" w:beforeAutospacing="0" w:after="0" w:afterAutospacing="0"/>
        <w:jc w:val="both"/>
      </w:pPr>
      <w:r w:rsidRPr="008E4A6C">
        <w:t>2. осуществление индивидуальной предпринимательской деятельности;</w:t>
      </w:r>
    </w:p>
    <w:p w:rsidR="002C5C82" w:rsidRPr="008E4A6C" w:rsidRDefault="002C5C82" w:rsidP="002C5C82">
      <w:pPr>
        <w:pStyle w:val="a5"/>
        <w:spacing w:before="0" w:beforeAutospacing="0" w:after="0" w:afterAutospacing="0"/>
        <w:jc w:val="both"/>
      </w:pPr>
      <w:r w:rsidRPr="008E4A6C">
        <w:t>3. развитие личного подсобного хозяйства;</w:t>
      </w:r>
    </w:p>
    <w:p w:rsidR="002C5C82" w:rsidRPr="008E4A6C" w:rsidRDefault="002C5C82" w:rsidP="002C5C82">
      <w:pPr>
        <w:pStyle w:val="a5"/>
        <w:spacing w:before="0" w:beforeAutospacing="0" w:after="0" w:afterAutospacing="0"/>
        <w:jc w:val="both"/>
      </w:pPr>
      <w:r w:rsidRPr="008E4A6C">
        <w:t>4. осуществление иных мероприятий, направленных на преодоление гражданином трудной жизненной ситуации.</w:t>
      </w:r>
    </w:p>
    <w:p w:rsidR="002C5C82" w:rsidRPr="008E4A6C" w:rsidRDefault="002C5C82" w:rsidP="002C5C82">
      <w:pPr>
        <w:pStyle w:val="a5"/>
        <w:spacing w:before="0" w:beforeAutospacing="0" w:after="0" w:afterAutospacing="0"/>
        <w:ind w:firstLine="708"/>
        <w:jc w:val="both"/>
      </w:pPr>
      <w:r w:rsidRPr="008E4A6C">
        <w:t>Требования к конечному результату оказания государственной социальной помощи на основании социального контракта определяются в зависимости от мероприятия реализуемого в рамках социального контракта и выполнения условий плана мероприятий по социальной адаптации:</w:t>
      </w:r>
    </w:p>
    <w:p w:rsidR="002C5C82" w:rsidRPr="008E4A6C" w:rsidRDefault="002C5C82" w:rsidP="002C5C82">
      <w:pPr>
        <w:pStyle w:val="a5"/>
        <w:spacing w:before="0" w:beforeAutospacing="0" w:after="0" w:afterAutospacing="0"/>
        <w:jc w:val="both"/>
      </w:pPr>
      <w:r w:rsidRPr="008E4A6C">
        <w:t>1</w:t>
      </w:r>
      <w:r w:rsidRPr="008E4A6C">
        <w:rPr>
          <w:u w:val="single"/>
        </w:rPr>
        <w:t>) при реализации мероприятия по поиску работы:</w:t>
      </w:r>
    </w:p>
    <w:p w:rsidR="002C5C82" w:rsidRPr="008E4A6C" w:rsidRDefault="002C5C82" w:rsidP="002C5C82">
      <w:pPr>
        <w:pStyle w:val="a5"/>
        <w:spacing w:before="0" w:beforeAutospacing="0" w:after="0" w:afterAutospacing="0"/>
        <w:ind w:firstLine="708"/>
        <w:jc w:val="both"/>
      </w:pPr>
      <w:r w:rsidRPr="008E4A6C">
        <w:t xml:space="preserve">а) заключение заявителем трудового договора в период действия социального контракта; </w:t>
      </w:r>
    </w:p>
    <w:p w:rsidR="002C5C82" w:rsidRPr="008E4A6C" w:rsidRDefault="002C5C82" w:rsidP="002C5C82">
      <w:pPr>
        <w:pStyle w:val="a5"/>
        <w:spacing w:before="0" w:beforeAutospacing="0" w:after="0" w:afterAutospacing="0"/>
        <w:ind w:firstLine="708"/>
        <w:jc w:val="both"/>
      </w:pPr>
      <w:r w:rsidRPr="008E4A6C">
        <w:t>б) повышение денежных доходов заявителя (семьи заявителя) по истечении срока действия социального контракта;</w:t>
      </w:r>
    </w:p>
    <w:p w:rsidR="002C5C82" w:rsidRPr="008E4A6C" w:rsidRDefault="002C5C82" w:rsidP="002C5C82">
      <w:pPr>
        <w:pStyle w:val="a5"/>
        <w:spacing w:before="0" w:beforeAutospacing="0" w:after="0" w:afterAutospacing="0"/>
        <w:jc w:val="both"/>
      </w:pPr>
      <w:r w:rsidRPr="008E4A6C">
        <w:t>2) при реализации мероприятия по осуществлению индивидуальной предпринимательской деятельности:</w:t>
      </w:r>
    </w:p>
    <w:p w:rsidR="002C5C82" w:rsidRPr="008E4A6C" w:rsidRDefault="002C5C82" w:rsidP="002C5C82">
      <w:pPr>
        <w:pStyle w:val="a5"/>
        <w:spacing w:before="0" w:beforeAutospacing="0" w:after="0" w:afterAutospacing="0"/>
        <w:ind w:firstLine="708"/>
        <w:jc w:val="both"/>
      </w:pPr>
      <w:r w:rsidRPr="008E4A6C">
        <w:t>а) регистрация заявителя в качестве индивидуального предпринимателя или налогоплательщика налога на профессиональный доход;</w:t>
      </w:r>
    </w:p>
    <w:p w:rsidR="002C5C82" w:rsidRPr="008E4A6C" w:rsidRDefault="002C5C82" w:rsidP="002C5C82">
      <w:pPr>
        <w:pStyle w:val="a5"/>
        <w:spacing w:before="0" w:beforeAutospacing="0" w:after="0" w:afterAutospacing="0"/>
        <w:ind w:firstLine="708"/>
        <w:jc w:val="both"/>
      </w:pPr>
      <w:r w:rsidRPr="008E4A6C">
        <w:t>б) повышение денежных доходов заявителя (семьи заявителя) по истечении срока действия социального контракта;</w:t>
      </w:r>
    </w:p>
    <w:p w:rsidR="002C5C82" w:rsidRPr="008E4A6C" w:rsidRDefault="002C5C82" w:rsidP="002C5C82">
      <w:pPr>
        <w:pStyle w:val="a5"/>
        <w:spacing w:before="0" w:beforeAutospacing="0" w:after="0" w:afterAutospacing="0"/>
        <w:jc w:val="both"/>
      </w:pPr>
      <w:r w:rsidRPr="008E4A6C">
        <w:t xml:space="preserve">3) при реализации мероприятия по ведению личного подсобного хозяйства: </w:t>
      </w:r>
    </w:p>
    <w:p w:rsidR="002C5C82" w:rsidRPr="008E4A6C" w:rsidRDefault="002C5C82" w:rsidP="002C5C82">
      <w:pPr>
        <w:pStyle w:val="a5"/>
        <w:spacing w:before="0" w:beforeAutospacing="0" w:after="0" w:afterAutospacing="0"/>
        <w:jc w:val="both"/>
      </w:pPr>
      <w:r w:rsidRPr="008E4A6C">
        <w:t xml:space="preserve">         а) регистрация заявителя в качестве налогоплательщика налога на профессиональный доход;  </w:t>
      </w:r>
    </w:p>
    <w:p w:rsidR="002C5C82" w:rsidRPr="008E4A6C" w:rsidRDefault="002C5C82" w:rsidP="002C5C82">
      <w:pPr>
        <w:pStyle w:val="a5"/>
        <w:spacing w:before="0" w:beforeAutospacing="0" w:after="0" w:afterAutospacing="0"/>
        <w:ind w:firstLine="708"/>
        <w:jc w:val="both"/>
      </w:pPr>
      <w:r w:rsidRPr="008E4A6C">
        <w:t>б) повышение денежных доходов заявителя (семьи заявителя) по истечении срока действия социального контракта;</w:t>
      </w:r>
    </w:p>
    <w:p w:rsidR="002C5C82" w:rsidRPr="008E4A6C" w:rsidRDefault="002C5C82" w:rsidP="002C5C82">
      <w:pPr>
        <w:pStyle w:val="a5"/>
        <w:spacing w:before="0" w:beforeAutospacing="0" w:after="0" w:afterAutospacing="0"/>
        <w:jc w:val="both"/>
      </w:pPr>
      <w:r w:rsidRPr="008E4A6C">
        <w:t>4) при осуществлении иных мероприятий, направленных на преодоление заявителем трудной жизненной ситуации, - преодоление заявителем (семьей заявителя) трудной жизненной ситуации по истечении срока действия социального контракта.</w:t>
      </w:r>
    </w:p>
    <w:p w:rsidR="002C5C82" w:rsidRPr="008E4A6C" w:rsidRDefault="002C5C82" w:rsidP="002C5C82">
      <w:pPr>
        <w:pStyle w:val="a5"/>
        <w:spacing w:before="0" w:beforeAutospacing="0" w:after="0" w:afterAutospacing="0"/>
        <w:ind w:firstLine="708"/>
        <w:jc w:val="both"/>
      </w:pPr>
      <w:r w:rsidRPr="008E4A6C">
        <w:t>Центром социальной поддержки населения осуществляется ежемесячный контроль за выполнением заявителем обязательств, предусмотренных социальным контрактом, на основании отчета заявителя о выполнении программы социальной адаптации, а также контроль за целевым использованием денежных средств, выплаченных в соответствии с условиями социального контракта.</w:t>
      </w:r>
    </w:p>
    <w:p w:rsidR="002C5C82" w:rsidRPr="008E4A6C" w:rsidRDefault="002C5C82" w:rsidP="002C5C82">
      <w:pPr>
        <w:pStyle w:val="a5"/>
        <w:spacing w:before="0" w:beforeAutospacing="0" w:after="0" w:afterAutospacing="0"/>
        <w:ind w:firstLine="708"/>
        <w:jc w:val="both"/>
      </w:pPr>
      <w:r w:rsidRPr="008E4A6C">
        <w:t>Заявитель за государственной социальной помощью на основании социального контракта вправе обратиться в КГКУ «Центр социальной поддержки населения по Николаевскому району», дополнительную консультацию можно получить по телефону 2-46-96.</w:t>
      </w:r>
    </w:p>
    <w:p w:rsidR="002E02E4" w:rsidRPr="008E4A6C" w:rsidRDefault="002E02E4" w:rsidP="008E4A6C">
      <w:pPr>
        <w:pStyle w:val="a5"/>
        <w:spacing w:before="0" w:beforeAutospacing="0" w:after="0" w:afterAutospacing="0"/>
        <w:jc w:val="both"/>
      </w:pPr>
      <w:bookmarkStart w:id="0" w:name="_GoBack"/>
      <w:bookmarkEnd w:id="0"/>
    </w:p>
    <w:sectPr w:rsidR="002E02E4" w:rsidRPr="008E4A6C" w:rsidSect="002C5C82">
      <w:footnotePr>
        <w:numRestart w:val="eachPage"/>
      </w:footnotePr>
      <w:pgSz w:w="11907" w:h="16840" w:code="9"/>
      <w:pgMar w:top="1134" w:right="567" w:bottom="1134" w:left="1985" w:header="567" w:footer="0" w:gutter="0"/>
      <w:paperSrc w:first="7" w:other="7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82"/>
    <w:rsid w:val="000911A8"/>
    <w:rsid w:val="002C5C82"/>
    <w:rsid w:val="002E02E4"/>
    <w:rsid w:val="007D2F7F"/>
    <w:rsid w:val="008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9E2F2-4C91-44C7-8841-A5E21E37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5C82"/>
    <w:rPr>
      <w:color w:val="0000FF"/>
      <w:u w:val="single"/>
    </w:rPr>
  </w:style>
  <w:style w:type="paragraph" w:customStyle="1" w:styleId="a4">
    <w:name w:val="Адрес письма"/>
    <w:basedOn w:val="a"/>
    <w:rsid w:val="002C5C82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8"/>
      <w:lang w:eastAsia="zh-CN"/>
    </w:rPr>
  </w:style>
  <w:style w:type="paragraph" w:styleId="a5">
    <w:name w:val="Normal (Web)"/>
    <w:basedOn w:val="a"/>
    <w:uiPriority w:val="99"/>
    <w:unhideWhenUsed/>
    <w:rsid w:val="002C5C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Л.В.</dc:creator>
  <cp:lastModifiedBy>IntelCoreI3</cp:lastModifiedBy>
  <cp:revision>4</cp:revision>
  <dcterms:created xsi:type="dcterms:W3CDTF">2021-08-04T00:40:00Z</dcterms:created>
  <dcterms:modified xsi:type="dcterms:W3CDTF">2021-08-09T01:45:00Z</dcterms:modified>
</cp:coreProperties>
</file>