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F" w:rsidRPr="006206CF" w:rsidRDefault="006206CF" w:rsidP="00620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06CF">
        <w:rPr>
          <w:rFonts w:ascii="Times New Roman" w:hAnsi="Times New Roman" w:cs="Times New Roman"/>
          <w:b/>
          <w:sz w:val="28"/>
          <w:szCs w:val="28"/>
        </w:rPr>
        <w:t>ропаганда нетрадиционных сексуальных отношений, педофилии и смены пола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запрещены законом</w:t>
      </w:r>
    </w:p>
    <w:p w:rsidR="006206CF" w:rsidRPr="006206CF" w:rsidRDefault="006206CF" w:rsidP="00620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A6F" w:rsidRPr="00EF3F10" w:rsidRDefault="009E7A6F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hAnsi="Times New Roman" w:cs="Times New Roman"/>
          <w:sz w:val="28"/>
          <w:szCs w:val="28"/>
        </w:rPr>
        <w:t xml:space="preserve">5 декабря 2022 года вступил в силу Федеральный закон 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05.12.2022 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478-ФЗ «О внесении изменений в Федеральный закон </w:t>
      </w:r>
      <w:r w:rsidR="00F35431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информации" и отдельные законодательные акты Российской Федерации», которым введен запрет на насилие и жестокость, материалы, пропагандирующие нетрадиционные сексуальные отношения и (или) предпочтения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ЛГБТ)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педофилию, смену пола.</w:t>
      </w:r>
    </w:p>
    <w:p w:rsidR="009E7A6F" w:rsidRPr="00EF3F10" w:rsidRDefault="00F35431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 злоупотреблением свободой средств массовой информации наряду с </w:t>
      </w:r>
      <w:r w:rsidR="009E7A6F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7A6F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9E7A6F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отнесено также распространение </w:t>
      </w:r>
      <w:r w:rsidR="009E7A6F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пропагандирующих порнографию, насилие и жестокость, содержащих нецензурную брань, а также, пропагандирующих нетрадиционные сексуальные отношения и (или) предпочтения, педофилию, смену пол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9E7A6F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431" w:rsidRPr="00EF3F10" w:rsidRDefault="009E7A6F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изменения затронули Федеральн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поддержке кинематографии Российской Федерации»</w:t>
      </w:r>
      <w:r w:rsidR="00F35431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 рекламе»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431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A6F" w:rsidRPr="00EF3F10" w:rsidRDefault="00F35431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</w:t>
      </w:r>
      <w:r w:rsidR="009E7A6F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рокатное удостоверение на фильм не будет выдано в случае, если он содержит материалы, нарушающие законодательство Российской Федерации о противодействии терроризму и экстремистской деятельности, сведения о способах, методах разработки и изготовления наркотических средств и психотропных веществ, пропагандирующие порнографию, насилие и жестокость, нетрадиционные сексуальные отношения и (или) предпочтения, педофилию, смену пола, в фильме используются скрытые вставки и иные технические приемы и способы распространения информации, воздействующие на подсознание людей и (или) оказывающие вредное влияние на их здоровье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763C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5.1 Федерального закона от 22.08.1996 № 126-ФЗ «О государственной поддержке кинематографии Российской Федерации»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A6F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431" w:rsidRPr="00EF3F10" w:rsidRDefault="00F35431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также не должна содержать информацию, пропагандирующую либо демонстрирующую 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ЛГБТ, педофилию, смену пола. Ранее же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запрещалась 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реклама, содержащая информацию порнографического характера, побуждающая к совершению противоправных действий; призывающая к насилию и жестокости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763C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5 Федерального закона от 13.03.2006 № 38-ФЗ «О рекламе»</w:t>
      </w:r>
      <w:r w:rsidR="005676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6CF" w:rsidRPr="00EF3F10" w:rsidRDefault="006206CF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установленных запретов Федеральным законом от 05.12.2022 № 479-ФЗ внесены изменения в статью 6.21 Кодекса Российской Федерации об административных правонарушениях, которые многократно увеличивают суммы штрафов за пропаганду нетрадиционных сексуальных 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и (или) предпочтений, а также вводят ответственность за пропаганду смены пола.</w:t>
      </w:r>
    </w:p>
    <w:p w:rsidR="00EF3F10" w:rsidRPr="00EF3F10" w:rsidRDefault="00EF3F10" w:rsidP="00620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пропаганду ЛГБТ раньше грозила только в том случае, если такая информация распространяется среди несовершеннолетних, с 05.12.2022 - и среди взрослых.</w:t>
      </w:r>
    </w:p>
    <w:p w:rsidR="00EF3F10" w:rsidRPr="006206CF" w:rsidRDefault="006206CF" w:rsidP="00F91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запрета на ЛГБТ-пропаганду предусматривает штрафы до </w:t>
      </w:r>
      <w:r w:rsidR="00EF3F10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тысяч рублей для физических лиц, до 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400 тысяч рублей</w:t>
      </w:r>
      <w:r w:rsidR="00EF3F10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должностных лиц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 5 миллионов рублей для юридических лиц. За распространение информации, которая может побудить несовершеннолетних сменить пол, штрафы составляют до 200 тысяч рублей, а для юридических лиц - до 4 </w:t>
      </w:r>
      <w:r w:rsidR="00EF3F10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F3F10" w:rsidRPr="00EF3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6CF" w:rsidRPr="006206CF" w:rsidRDefault="006206CF" w:rsidP="00F9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F" w:rsidRPr="006206CF" w:rsidRDefault="009E7A6F" w:rsidP="00F9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F5" w:rsidRPr="00F914F5" w:rsidRDefault="00F914F5" w:rsidP="00F914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F5">
        <w:rPr>
          <w:rFonts w:ascii="Times New Roman" w:eastAsia="Calibri" w:hAnsi="Times New Roman" w:cs="Times New Roman"/>
          <w:sz w:val="28"/>
          <w:szCs w:val="28"/>
        </w:rPr>
        <w:t>Николаевский-на-Амуре транспортный прокурор</w:t>
      </w:r>
    </w:p>
    <w:p w:rsidR="00F914F5" w:rsidRPr="00F914F5" w:rsidRDefault="00F914F5" w:rsidP="00F914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4F5" w:rsidRPr="00F914F5" w:rsidRDefault="00F914F5" w:rsidP="00F914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F5">
        <w:rPr>
          <w:rFonts w:ascii="Times New Roman" w:eastAsia="Calibri" w:hAnsi="Times New Roman" w:cs="Times New Roman"/>
          <w:sz w:val="28"/>
          <w:szCs w:val="28"/>
        </w:rPr>
        <w:t>Екатерина Ермакова</w:t>
      </w:r>
    </w:p>
    <w:p w:rsidR="009E7A6F" w:rsidRPr="006206CF" w:rsidRDefault="009E7A6F" w:rsidP="0062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5EA6" w:rsidRPr="006206CF" w:rsidRDefault="00FA5EA6" w:rsidP="0062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EA6" w:rsidRPr="006206CF" w:rsidSect="00EF3F10">
      <w:headerReference w:type="default" r:id="rId6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48" w:rsidRDefault="00C25C48" w:rsidP="00EF3F10">
      <w:pPr>
        <w:spacing w:after="0" w:line="240" w:lineRule="auto"/>
      </w:pPr>
      <w:r>
        <w:separator/>
      </w:r>
    </w:p>
  </w:endnote>
  <w:endnote w:type="continuationSeparator" w:id="0">
    <w:p w:rsidR="00C25C48" w:rsidRDefault="00C25C48" w:rsidP="00E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48" w:rsidRDefault="00C25C48" w:rsidP="00EF3F10">
      <w:pPr>
        <w:spacing w:after="0" w:line="240" w:lineRule="auto"/>
      </w:pPr>
      <w:r>
        <w:separator/>
      </w:r>
    </w:p>
  </w:footnote>
  <w:footnote w:type="continuationSeparator" w:id="0">
    <w:p w:rsidR="00C25C48" w:rsidRDefault="00C25C48" w:rsidP="00EF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86123"/>
      <w:docPartObj>
        <w:docPartGallery w:val="Page Numbers (Top of Page)"/>
        <w:docPartUnique/>
      </w:docPartObj>
    </w:sdtPr>
    <w:sdtEndPr/>
    <w:sdtContent>
      <w:p w:rsidR="00EF3F10" w:rsidRDefault="00F914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F10" w:rsidRDefault="00EF3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6F"/>
    <w:rsid w:val="00504C18"/>
    <w:rsid w:val="0056763C"/>
    <w:rsid w:val="006206CF"/>
    <w:rsid w:val="00867350"/>
    <w:rsid w:val="009E7A6F"/>
    <w:rsid w:val="00A3737E"/>
    <w:rsid w:val="00C25C48"/>
    <w:rsid w:val="00E24F93"/>
    <w:rsid w:val="00EF3F10"/>
    <w:rsid w:val="00F35431"/>
    <w:rsid w:val="00F914F5"/>
    <w:rsid w:val="00FA5EA6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66E"/>
  <w15:docId w15:val="{D51CD06D-8387-46A5-A55D-E56FFA1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10"/>
  </w:style>
  <w:style w:type="paragraph" w:styleId="a5">
    <w:name w:val="footer"/>
    <w:basedOn w:val="a"/>
    <w:link w:val="a6"/>
    <w:uiPriority w:val="99"/>
    <w:semiHidden/>
    <w:unhideWhenUsed/>
    <w:rsid w:val="00EF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F10"/>
  </w:style>
  <w:style w:type="paragraph" w:styleId="a7">
    <w:name w:val="Balloon Text"/>
    <w:basedOn w:val="a"/>
    <w:link w:val="a8"/>
    <w:uiPriority w:val="99"/>
    <w:semiHidden/>
    <w:unhideWhenUsed/>
    <w:rsid w:val="00F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Екатерина Валерьевна</dc:creator>
  <cp:lastModifiedBy>Александр</cp:lastModifiedBy>
  <cp:revision>4</cp:revision>
  <cp:lastPrinted>2022-12-22T04:43:00Z</cp:lastPrinted>
  <dcterms:created xsi:type="dcterms:W3CDTF">2022-12-09T06:02:00Z</dcterms:created>
  <dcterms:modified xsi:type="dcterms:W3CDTF">2022-12-22T04:44:00Z</dcterms:modified>
</cp:coreProperties>
</file>