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DA128E" w:rsidRDefault="00AB58C4" w:rsidP="003F24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17240A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3A6CBF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6E6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449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6C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№ 66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AB58C4" w:rsidRPr="00491C16" w:rsidRDefault="00AB58C4" w:rsidP="003F24B3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128E" w:rsidRPr="00491C16" w:rsidRDefault="00DA128E" w:rsidP="003F24B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B58C4" w:rsidRDefault="004F1FF4" w:rsidP="00AB58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Поряд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е установления процентной надбавки к заработной плате за стаж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соответствии со статьей 317 Трудового кодекса Российской Федерации, статьей 11 Закона Российской Федерации от 19 февраля 1993 г. № 4520-1 «О го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 Хаб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ровского края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прилагаемый 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установления процентной надбавки к заработной плате за стаж работы в районах Крайнего Севера и приравненных к ним местностях.  </w:t>
      </w:r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Сборнике правовых актов Магинского сельского поселения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169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61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главу Магинского сельского поселения Мавровского В.Е.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ликования и распространяется 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на правоотношения, возникшие с 01 мая 2021 года.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39" w:rsidRPr="00F522D3" w:rsidRDefault="00326B39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Pr="005C338E" w:rsidRDefault="006A3D82" w:rsidP="005C338E">
      <w:pPr>
        <w:jc w:val="both"/>
        <w:rPr>
          <w:rFonts w:ascii="Times New Roman" w:hAnsi="Times New Roman" w:cs="Times New Roman"/>
          <w:sz w:val="26"/>
          <w:szCs w:val="26"/>
        </w:rPr>
      </w:pPr>
      <w:r w:rsidRPr="005C338E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9E6169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17240A" w:rsidRPr="005C338E">
        <w:rPr>
          <w:rFonts w:ascii="Times New Roman" w:hAnsi="Times New Roman" w:cs="Times New Roman"/>
          <w:sz w:val="26"/>
          <w:szCs w:val="26"/>
        </w:rPr>
        <w:t xml:space="preserve">  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657A" w:rsidRPr="005C33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C33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C16" w:rsidRPr="005C338E">
        <w:rPr>
          <w:rFonts w:ascii="Times New Roman" w:hAnsi="Times New Roman" w:cs="Times New Roman"/>
          <w:sz w:val="26"/>
          <w:szCs w:val="26"/>
        </w:rPr>
        <w:t xml:space="preserve">  </w:t>
      </w:r>
      <w:r w:rsidR="00326B39" w:rsidRPr="005C338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C338E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7C5" w:rsidRDefault="00B847C5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38E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92"/>
      </w:tblGrid>
      <w:tr w:rsidR="005C338E" w:rsidRPr="005C338E" w:rsidTr="005C338E">
        <w:tc>
          <w:tcPr>
            <w:tcW w:w="5211" w:type="dxa"/>
          </w:tcPr>
          <w:p w:rsidR="005C338E" w:rsidRPr="005C338E" w:rsidRDefault="005C338E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5C338E" w:rsidRPr="005C338E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38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C338E" w:rsidRPr="005C338E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38E" w:rsidRPr="005C338E" w:rsidRDefault="005C338E" w:rsidP="005C338E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38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Магинского сельского поселения Николаевского муниципального района Хабаровского края</w:t>
            </w:r>
          </w:p>
          <w:p w:rsidR="005C338E" w:rsidRPr="005C338E" w:rsidRDefault="005C338E" w:rsidP="005C338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38E" w:rsidRPr="005C338E" w:rsidTr="005C338E">
        <w:tc>
          <w:tcPr>
            <w:tcW w:w="5211" w:type="dxa"/>
          </w:tcPr>
          <w:p w:rsidR="005C338E" w:rsidRPr="005C338E" w:rsidRDefault="005C338E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5C338E" w:rsidRPr="005C338E" w:rsidRDefault="00460B83" w:rsidP="005C33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 17.05.2021                    № 66</w:t>
            </w:r>
            <w:r w:rsidR="005C338E" w:rsidRPr="005C338E">
              <w:rPr>
                <w:rFonts w:ascii="Times New Roman" w:hAnsi="Times New Roman" w:cs="Times New Roman"/>
                <w:sz w:val="26"/>
                <w:szCs w:val="26"/>
              </w:rPr>
              <w:t xml:space="preserve"> -па</w:t>
            </w:r>
          </w:p>
        </w:tc>
      </w:tr>
    </w:tbl>
    <w:p w:rsidR="005C338E" w:rsidRPr="00326B39" w:rsidRDefault="005C338E" w:rsidP="00326B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38E" w:rsidRDefault="005C338E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</w:p>
    <w:p w:rsidR="005C338E" w:rsidRDefault="00E377C4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C338E">
        <w:rPr>
          <w:rFonts w:ascii="Times New Roman" w:hAnsi="Times New Roman" w:cs="Times New Roman"/>
          <w:sz w:val="26"/>
          <w:szCs w:val="26"/>
          <w:lang w:eastAsia="ru-RU"/>
        </w:rPr>
        <w:t>становления процентной надбавки к заработной плате за стаж работы в районах Крайнего Севера и приравненных к ним местностях</w:t>
      </w:r>
    </w:p>
    <w:p w:rsidR="00E377C4" w:rsidRDefault="00E377C4" w:rsidP="005C338E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77C4" w:rsidRDefault="00E377C4" w:rsidP="00E377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B83" w:rsidRDefault="00460B83" w:rsidP="00E377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E377C4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E377C4" w:rsidRDefault="00E377C4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со статьей 317 Труд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вого кодекса Российской Федерации, статьей 11 Закона Российской Федерации от 19 февраля 1993 г. № 4520-1 «О государственных гарантиях и компенсациях лиц, работающих и проживающих в районах Крайнего Севера и приравненных к ним местностях», Приказом Минтруда РСФСР от 22 ноября 1990 г. № 2 «Об утве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>ждении Инструкции о порядке предоставления социальных гарантий и компенс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ций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лицам, работающим в районах Крайнего Севера и местностях, приравненных к районам Крайнего Севера, в соответствии с действующим нормативными акт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ми».</w:t>
      </w:r>
      <w:proofErr w:type="gramEnd"/>
    </w:p>
    <w:p w:rsidR="00B01BEF" w:rsidRDefault="00E377C4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Настоящий Порядок устанавливает процентную надбавку к заработной плате за стаж работы в Николаевском муниципальном районе Хабаровского края (далее - 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Николаевский район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, относящемся к местностям, приравненным к рай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01BEF">
        <w:rPr>
          <w:rFonts w:ascii="Times New Roman" w:hAnsi="Times New Roman" w:cs="Times New Roman"/>
          <w:sz w:val="26"/>
          <w:szCs w:val="26"/>
          <w:lang w:eastAsia="ru-RU"/>
        </w:rPr>
        <w:t>нам Крайнего Севера.</w:t>
      </w: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Действие настоящего Порядка распространяется на лиц, проживающих в Николаевском районе, и являющихся работниками организаций, финансиру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мых за счет средств бюджета Магинского сельского поселения Николаевского муниципального района Хабаровского края (далее – 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 xml:space="preserve">бюджет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сельского посел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ния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377C4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1.4. Гарантии и компенсации, установленные настоящим Порядком, явл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>ются расходными обязательствами бюджета сельского поселения</w:t>
      </w:r>
      <w:r w:rsidRPr="00B01BE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377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1BEF" w:rsidRDefault="00B01BEF" w:rsidP="00E377C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ПРОЦЕНТНАЯ НАДБАВКА К ЗАРАБОТНОЙ ПЛАТЕ</w:t>
      </w:r>
    </w:p>
    <w:p w:rsidR="00B01BEF" w:rsidRDefault="00B01BEF" w:rsidP="00B01BE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2.1. Гражданам, проживающим на территории 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Магинского сельского пос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района, являющим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ся работниками орг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низаций, финанси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руемых из средств бюджета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гарантируется выплата процентной надбавки к заработной плате за стаж работ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ы в р</w:t>
      </w:r>
      <w:r>
        <w:rPr>
          <w:rFonts w:ascii="Times New Roman" w:hAnsi="Times New Roman" w:cs="Times New Roman"/>
          <w:sz w:val="26"/>
          <w:szCs w:val="26"/>
          <w:lang w:eastAsia="ru-RU"/>
        </w:rPr>
        <w:t>айонах Кра</w:t>
      </w:r>
      <w:r w:rsidR="002F6166">
        <w:rPr>
          <w:rFonts w:ascii="Times New Roman" w:hAnsi="Times New Roman" w:cs="Times New Roman"/>
          <w:sz w:val="26"/>
          <w:szCs w:val="26"/>
          <w:lang w:eastAsia="ru-RU"/>
        </w:rPr>
        <w:t>йнего Севера и приравненных к 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 местностях, установленных настоящим Порядком. </w:t>
      </w:r>
    </w:p>
    <w:p w:rsidR="00D74AFC" w:rsidRDefault="00D74AFC" w:rsidP="00B01BEF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2.2. Общий размер выплачиваемых работникам организации процентных надбавок к заработной плате за стаж работы в районах Крайнего Севера и пр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равненных к ним местностях не может превышать предельного размера, пред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смотренного федеральным законодательством  - 50 %.</w:t>
      </w:r>
    </w:p>
    <w:p w:rsidR="00D74AFC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2.3. Молодежи (лицам в возрасте до 35 лет), которая проживала в районах Крайнего Севера и приравненных к ним местностях непрерывно не менее года, процентная надбавка к заработной плате выплачивается в размере 50% со дня з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ключения трудового договора. Для подтверждения факта проживания в районах Крайнего Севера и приравненных к ним местностях 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предоставляется  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>регистр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>ция</w:t>
      </w:r>
      <w:r w:rsidRPr="006E6D0E">
        <w:rPr>
          <w:rFonts w:ascii="Times New Roman" w:hAnsi="Times New Roman" w:cs="Times New Roman"/>
          <w:sz w:val="26"/>
          <w:szCs w:val="26"/>
          <w:lang w:eastAsia="ru-RU"/>
        </w:rPr>
        <w:t xml:space="preserve"> с места жительства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 xml:space="preserve"> и (или) регистрация с места пребывания</w:t>
      </w:r>
      <w:r w:rsidRPr="006E6D0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4AFC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2.4. Для молодежи (лиц в возрасте до 35 лет), прожившей менее года в ра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>онах Крайнего Севера и приравненных к ним местностях, надбавка начисляются в размере 25% по истечении первых шести месяцев работы с увеличением на 25 % через последующие шесть месяцев и по достижении 50</w:t>
      </w:r>
      <w:r w:rsidR="006E6D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232895" w:rsidRDefault="00D74AFC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Иным работникам выплата процентных надбавок к заработной плате за стаж работы в районах Крайнего Севера и приравненных к ним местностях ос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ществляется в соответствии с пунктом 16 Приказа Минтруда РСФСР от 22 ноября  1990 г. № 2 «Об утверждении Инструкции о порядке предоставления социальных гарантий  и компенсаций лицам, работающим в районах Крайнего Севера и в местностях, приравненных к районам Крайнего Севера, 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де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>ствующими нормативными актами».</w:t>
      </w:r>
    </w:p>
    <w:p w:rsidR="006E6D0E" w:rsidRDefault="00232895" w:rsidP="006E6D0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2.6. Для подтверждения факта проживания в районах Крайнего Севера и приравненных к ним местностях предоставляется </w:t>
      </w:r>
      <w:r w:rsidR="006E6D0E" w:rsidRPr="006E6D0E">
        <w:rPr>
          <w:rFonts w:ascii="Times New Roman" w:hAnsi="Times New Roman" w:cs="Times New Roman"/>
          <w:sz w:val="26"/>
          <w:szCs w:val="26"/>
          <w:lang w:eastAsia="ru-RU"/>
        </w:rPr>
        <w:t>регистрация с места жительства и (или) регистрация с места пребывания.</w:t>
      </w:r>
    </w:p>
    <w:p w:rsidR="00232895" w:rsidRDefault="00232895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 переходе работника на работу из районов Крайнего Севера, Ю</w:t>
      </w:r>
      <w:r>
        <w:rPr>
          <w:rFonts w:ascii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hAnsi="Times New Roman" w:cs="Times New Roman"/>
          <w:sz w:val="26"/>
          <w:szCs w:val="26"/>
          <w:lang w:eastAsia="ru-RU"/>
        </w:rPr>
        <w:t>ных районов Дальнего Востока в местности, приравненные к районам Крайнего Севера, выплата процентных надбавок производится с соблюдением правил, установленных Приказом Минтруда РСФСР от 22 ноября 1990 г. № 3 «Об утве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>ждении Инструкции о порядке предоставления работникам предприятий, учр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ждений и организаций, расположенных в Архангельской области, Карельской АССР, Коми ССР в составе РСФСР, 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южных районах Дальнего Востока, Красн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ярского края, Иркутской области, а также в Бурятской АССР, Тувинской АССР и Читинской области, социальных гарантий и компенсаций в соответствии с Пост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новлением ЦК КПСС, Совета Министров СССР и ВЦСПС от 6 апреля 1972 г. № 255».</w:t>
      </w:r>
      <w:proofErr w:type="gramEnd"/>
    </w:p>
    <w:p w:rsidR="00232895" w:rsidRDefault="00232895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2.8. Трудовой стаж, дающий право на получение процентных надбавок к месячной заработной плате, суммируется от сроков перерыва в работе и мотивов прекращения трудовых отношений.</w:t>
      </w:r>
    </w:p>
    <w:p w:rsidR="00B00B77" w:rsidRDefault="00B00B77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2.9. Надбавки выплачиваются ежемесячно и начисляются на заработок без ограничения его размера.</w:t>
      </w:r>
    </w:p>
    <w:p w:rsidR="00B00B77" w:rsidRDefault="00B00B77" w:rsidP="00D74AF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2.10. Суммы указанных расходов относятся к расходам на оплату труда в полном размере.</w:t>
      </w: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868AC" w:rsidSect="00491C16">
      <w:headerReference w:type="even" r:id="rId7"/>
      <w:headerReference w:type="default" r:id="rId8"/>
      <w:pgSz w:w="11909" w:h="16838"/>
      <w:pgMar w:top="1134" w:right="567" w:bottom="964" w:left="215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0C" w:rsidRDefault="004B660C">
      <w:pPr>
        <w:spacing w:after="0" w:line="240" w:lineRule="auto"/>
      </w:pPr>
      <w:r>
        <w:separator/>
      </w:r>
    </w:p>
  </w:endnote>
  <w:endnote w:type="continuationSeparator" w:id="0">
    <w:p w:rsidR="004B660C" w:rsidRDefault="004B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0C" w:rsidRDefault="004B660C">
      <w:pPr>
        <w:spacing w:after="0" w:line="240" w:lineRule="auto"/>
      </w:pPr>
      <w:r>
        <w:separator/>
      </w:r>
    </w:p>
  </w:footnote>
  <w:footnote w:type="continuationSeparator" w:id="0">
    <w:p w:rsidR="004B660C" w:rsidRDefault="004B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51E7">
      <w:rPr>
        <w:noProof/>
      </w:rPr>
      <w:t>3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0C0D"/>
    <w:rsid w:val="000E1088"/>
    <w:rsid w:val="000F4869"/>
    <w:rsid w:val="00141ABF"/>
    <w:rsid w:val="0016195B"/>
    <w:rsid w:val="0017240A"/>
    <w:rsid w:val="001D0CE4"/>
    <w:rsid w:val="001F27E4"/>
    <w:rsid w:val="001F75E1"/>
    <w:rsid w:val="001F7B0D"/>
    <w:rsid w:val="00216BE7"/>
    <w:rsid w:val="00232895"/>
    <w:rsid w:val="002532B3"/>
    <w:rsid w:val="0026303B"/>
    <w:rsid w:val="00281F20"/>
    <w:rsid w:val="002F6166"/>
    <w:rsid w:val="002F6528"/>
    <w:rsid w:val="00313EA1"/>
    <w:rsid w:val="00317F2C"/>
    <w:rsid w:val="00326B39"/>
    <w:rsid w:val="0038132A"/>
    <w:rsid w:val="003A03C9"/>
    <w:rsid w:val="003A6CBF"/>
    <w:rsid w:val="003F24B3"/>
    <w:rsid w:val="00421CAE"/>
    <w:rsid w:val="0043643C"/>
    <w:rsid w:val="00460B83"/>
    <w:rsid w:val="00466BF8"/>
    <w:rsid w:val="00491C16"/>
    <w:rsid w:val="00493ABB"/>
    <w:rsid w:val="004B660C"/>
    <w:rsid w:val="004F1FF4"/>
    <w:rsid w:val="00513C6F"/>
    <w:rsid w:val="005C338E"/>
    <w:rsid w:val="005E32F7"/>
    <w:rsid w:val="005F0E0C"/>
    <w:rsid w:val="006207A8"/>
    <w:rsid w:val="00631155"/>
    <w:rsid w:val="006449DB"/>
    <w:rsid w:val="006A3D82"/>
    <w:rsid w:val="006A479E"/>
    <w:rsid w:val="006B2C97"/>
    <w:rsid w:val="006B50AB"/>
    <w:rsid w:val="006B7AEA"/>
    <w:rsid w:val="006C7482"/>
    <w:rsid w:val="006E6D0E"/>
    <w:rsid w:val="007451E7"/>
    <w:rsid w:val="007B5E51"/>
    <w:rsid w:val="007E2071"/>
    <w:rsid w:val="008267EC"/>
    <w:rsid w:val="008F7034"/>
    <w:rsid w:val="00903C04"/>
    <w:rsid w:val="00916BE2"/>
    <w:rsid w:val="00937A9D"/>
    <w:rsid w:val="009443FB"/>
    <w:rsid w:val="009E6169"/>
    <w:rsid w:val="009F7D4E"/>
    <w:rsid w:val="00A0715F"/>
    <w:rsid w:val="00A17EFE"/>
    <w:rsid w:val="00A550F8"/>
    <w:rsid w:val="00A6256B"/>
    <w:rsid w:val="00A82D45"/>
    <w:rsid w:val="00AB58C4"/>
    <w:rsid w:val="00AC09B5"/>
    <w:rsid w:val="00B00B77"/>
    <w:rsid w:val="00B01BEF"/>
    <w:rsid w:val="00B454E0"/>
    <w:rsid w:val="00B50A25"/>
    <w:rsid w:val="00B7035F"/>
    <w:rsid w:val="00B847C5"/>
    <w:rsid w:val="00BE669D"/>
    <w:rsid w:val="00C4697C"/>
    <w:rsid w:val="00C92143"/>
    <w:rsid w:val="00CC5CEB"/>
    <w:rsid w:val="00CD1B00"/>
    <w:rsid w:val="00D46E6D"/>
    <w:rsid w:val="00D74AFC"/>
    <w:rsid w:val="00D84BE8"/>
    <w:rsid w:val="00D868AC"/>
    <w:rsid w:val="00DA128E"/>
    <w:rsid w:val="00DA3060"/>
    <w:rsid w:val="00DB5AEE"/>
    <w:rsid w:val="00DB7A75"/>
    <w:rsid w:val="00DD35F5"/>
    <w:rsid w:val="00DD473D"/>
    <w:rsid w:val="00E04349"/>
    <w:rsid w:val="00E25F14"/>
    <w:rsid w:val="00E377C4"/>
    <w:rsid w:val="00E461EC"/>
    <w:rsid w:val="00E57EDB"/>
    <w:rsid w:val="00EB640F"/>
    <w:rsid w:val="00EF57CE"/>
    <w:rsid w:val="00F522D3"/>
    <w:rsid w:val="00F94C5C"/>
    <w:rsid w:val="00FA2D27"/>
    <w:rsid w:val="00FA657A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21</cp:revision>
  <cp:lastPrinted>2021-05-27T07:08:00Z</cp:lastPrinted>
  <dcterms:created xsi:type="dcterms:W3CDTF">2019-10-10T23:20:00Z</dcterms:created>
  <dcterms:modified xsi:type="dcterms:W3CDTF">2021-05-27T07:10:00Z</dcterms:modified>
</cp:coreProperties>
</file>